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FF" w:rsidRPr="005B78E1" w:rsidRDefault="001845FF">
      <w:pPr>
        <w:rPr>
          <w:rFonts w:ascii="Arial" w:hAnsi="Arial" w:cs="Arial"/>
          <w:sz w:val="24"/>
          <w:szCs w:val="24"/>
        </w:rPr>
      </w:pPr>
    </w:p>
    <w:p w:rsidR="000E04B0" w:rsidRDefault="000E04B0" w:rsidP="003A0F05">
      <w:pPr>
        <w:jc w:val="center"/>
        <w:rPr>
          <w:rFonts w:ascii="Arial" w:hAnsi="Arial" w:cs="Arial"/>
          <w:b/>
          <w:sz w:val="24"/>
          <w:szCs w:val="24"/>
        </w:rPr>
      </w:pPr>
    </w:p>
    <w:p w:rsidR="003A0F05" w:rsidRPr="000E04B0" w:rsidRDefault="003A0F05" w:rsidP="003A0F05">
      <w:pPr>
        <w:jc w:val="center"/>
        <w:rPr>
          <w:rFonts w:ascii="Arial" w:hAnsi="Arial" w:cs="Arial"/>
          <w:b/>
          <w:sz w:val="24"/>
          <w:szCs w:val="24"/>
        </w:rPr>
      </w:pPr>
      <w:r w:rsidRPr="000E04B0">
        <w:rPr>
          <w:rFonts w:ascii="Arial" w:hAnsi="Arial" w:cs="Arial"/>
          <w:b/>
          <w:sz w:val="24"/>
          <w:szCs w:val="24"/>
        </w:rPr>
        <w:t>EDITAL DE NOTIFICAÇÃO</w:t>
      </w:r>
    </w:p>
    <w:p w:rsidR="003A0F05" w:rsidRDefault="003A0F05" w:rsidP="003A0F05">
      <w:pPr>
        <w:jc w:val="center"/>
        <w:rPr>
          <w:rFonts w:ascii="Arial" w:hAnsi="Arial" w:cs="Arial"/>
          <w:sz w:val="24"/>
          <w:szCs w:val="24"/>
        </w:rPr>
      </w:pPr>
    </w:p>
    <w:p w:rsidR="000E04B0" w:rsidRPr="005B78E1" w:rsidRDefault="000E04B0" w:rsidP="003A0F05">
      <w:pPr>
        <w:jc w:val="center"/>
        <w:rPr>
          <w:rFonts w:ascii="Arial" w:hAnsi="Arial" w:cs="Arial"/>
          <w:sz w:val="24"/>
          <w:szCs w:val="24"/>
        </w:rPr>
      </w:pPr>
    </w:p>
    <w:p w:rsidR="005B78E1" w:rsidRPr="005B78E1" w:rsidRDefault="003A0F05" w:rsidP="003A0F05">
      <w:pPr>
        <w:jc w:val="both"/>
        <w:rPr>
          <w:rFonts w:ascii="Arial" w:hAnsi="Arial" w:cs="Arial"/>
          <w:sz w:val="24"/>
          <w:szCs w:val="24"/>
        </w:rPr>
      </w:pPr>
      <w:r w:rsidRPr="005B78E1">
        <w:rPr>
          <w:rFonts w:ascii="Arial" w:hAnsi="Arial" w:cs="Arial"/>
          <w:sz w:val="24"/>
          <w:szCs w:val="24"/>
        </w:rPr>
        <w:t>O Prefeito Municipal de Tapejara, Estado do Rio Grande do Sul, no uso das atribuições previstas no</w:t>
      </w:r>
      <w:r w:rsidR="000E04B0">
        <w:rPr>
          <w:rFonts w:ascii="Arial" w:hAnsi="Arial" w:cs="Arial"/>
          <w:sz w:val="24"/>
          <w:szCs w:val="24"/>
        </w:rPr>
        <w:t xml:space="preserve"> art. 147,</w:t>
      </w:r>
      <w:r w:rsidRPr="005B78E1">
        <w:rPr>
          <w:rFonts w:ascii="Arial" w:hAnsi="Arial" w:cs="Arial"/>
          <w:sz w:val="24"/>
          <w:szCs w:val="24"/>
        </w:rPr>
        <w:t xml:space="preserve"> Lei Municipal nº 2.410/2001, NOTIFICA DA PORTARIA Nº 4</w:t>
      </w:r>
      <w:r w:rsidR="00306A55">
        <w:rPr>
          <w:rFonts w:ascii="Arial" w:hAnsi="Arial" w:cs="Arial"/>
          <w:sz w:val="24"/>
          <w:szCs w:val="24"/>
        </w:rPr>
        <w:t>84/23, DE 09 DE MARÇO DE 2023, à</w:t>
      </w:r>
      <w:r w:rsidR="005B78E1">
        <w:rPr>
          <w:rFonts w:ascii="Arial" w:hAnsi="Arial" w:cs="Arial"/>
          <w:sz w:val="24"/>
          <w:szCs w:val="24"/>
        </w:rPr>
        <w:t xml:space="preserve"> Senhora KARINE WINK DOS SANTOS,</w:t>
      </w:r>
      <w:r w:rsidRPr="005B78E1">
        <w:rPr>
          <w:rFonts w:ascii="Arial" w:hAnsi="Arial" w:cs="Arial"/>
          <w:sz w:val="24"/>
          <w:szCs w:val="24"/>
        </w:rPr>
        <w:t xml:space="preserve"> </w:t>
      </w:r>
      <w:r w:rsidR="000E04B0">
        <w:rPr>
          <w:rFonts w:ascii="Arial" w:hAnsi="Arial" w:cs="Arial"/>
          <w:sz w:val="24"/>
          <w:szCs w:val="24"/>
        </w:rPr>
        <w:t>sobre a</w:t>
      </w:r>
      <w:r w:rsidR="005B78E1" w:rsidRPr="005B78E1">
        <w:rPr>
          <w:rFonts w:ascii="Arial" w:hAnsi="Arial" w:cs="Arial"/>
          <w:sz w:val="24"/>
          <w:szCs w:val="24"/>
        </w:rPr>
        <w:t xml:space="preserve"> imposição de </w:t>
      </w:r>
      <w:r w:rsidR="000E04B0">
        <w:rPr>
          <w:rFonts w:ascii="Arial" w:hAnsi="Arial" w:cs="Arial"/>
          <w:sz w:val="24"/>
          <w:szCs w:val="24"/>
        </w:rPr>
        <w:t>penalidade administrativa</w:t>
      </w:r>
      <w:r w:rsidR="005B78E1">
        <w:rPr>
          <w:rFonts w:ascii="Arial" w:hAnsi="Arial" w:cs="Arial"/>
          <w:sz w:val="24"/>
          <w:szCs w:val="24"/>
        </w:rPr>
        <w:t>, em decorrência da instauração de Processo Administr</w:t>
      </w:r>
      <w:bookmarkStart w:id="0" w:name="_GoBack"/>
      <w:bookmarkEnd w:id="0"/>
      <w:r w:rsidR="005B78E1">
        <w:rPr>
          <w:rFonts w:ascii="Arial" w:hAnsi="Arial" w:cs="Arial"/>
          <w:sz w:val="24"/>
          <w:szCs w:val="24"/>
        </w:rPr>
        <w:t>ativo Disciplinar</w:t>
      </w:r>
      <w:r w:rsidR="000E04B0">
        <w:rPr>
          <w:rFonts w:ascii="Arial" w:hAnsi="Arial" w:cs="Arial"/>
          <w:sz w:val="24"/>
          <w:szCs w:val="24"/>
        </w:rPr>
        <w:t>;</w:t>
      </w:r>
      <w:r w:rsidR="005B78E1" w:rsidRPr="005B78E1">
        <w:rPr>
          <w:rFonts w:ascii="Arial" w:hAnsi="Arial" w:cs="Arial"/>
          <w:sz w:val="24"/>
          <w:szCs w:val="24"/>
        </w:rPr>
        <w:t xml:space="preserve"> </w:t>
      </w:r>
      <w:r w:rsidRPr="005B78E1">
        <w:rPr>
          <w:rFonts w:ascii="Arial" w:hAnsi="Arial" w:cs="Arial"/>
          <w:sz w:val="24"/>
          <w:szCs w:val="24"/>
        </w:rPr>
        <w:t xml:space="preserve">Considerando o Princípio Constitucional do Contraditório; Considerando as tentativas de entrega de notificação </w:t>
      </w:r>
      <w:proofErr w:type="spellStart"/>
      <w:r w:rsidRPr="005B78E1">
        <w:rPr>
          <w:rFonts w:ascii="Arial" w:hAnsi="Arial" w:cs="Arial"/>
          <w:sz w:val="24"/>
          <w:szCs w:val="24"/>
        </w:rPr>
        <w:t>inexitosas</w:t>
      </w:r>
      <w:proofErr w:type="spellEnd"/>
      <w:r w:rsidRPr="005B78E1">
        <w:rPr>
          <w:rFonts w:ascii="Arial" w:hAnsi="Arial" w:cs="Arial"/>
          <w:sz w:val="24"/>
          <w:szCs w:val="24"/>
        </w:rPr>
        <w:t>, por meio postal</w:t>
      </w:r>
      <w:r w:rsidR="005B78E1" w:rsidRPr="005B78E1">
        <w:rPr>
          <w:rFonts w:ascii="Arial" w:hAnsi="Arial" w:cs="Arial"/>
          <w:sz w:val="24"/>
          <w:szCs w:val="24"/>
        </w:rPr>
        <w:t>. A interessada poderá interpor DEFESA</w:t>
      </w:r>
      <w:r w:rsidR="00306A55">
        <w:rPr>
          <w:rFonts w:ascii="Arial" w:hAnsi="Arial" w:cs="Arial"/>
          <w:sz w:val="24"/>
          <w:szCs w:val="24"/>
        </w:rPr>
        <w:t>,</w:t>
      </w:r>
      <w:r w:rsidR="005B78E1" w:rsidRPr="005B78E1">
        <w:rPr>
          <w:rFonts w:ascii="Arial" w:hAnsi="Arial" w:cs="Arial"/>
          <w:sz w:val="24"/>
          <w:szCs w:val="24"/>
        </w:rPr>
        <w:t xml:space="preserve"> no prazo de 10 (dez) dias, contados da publicaç</w:t>
      </w:r>
      <w:r w:rsidR="000E04B0">
        <w:rPr>
          <w:rFonts w:ascii="Arial" w:hAnsi="Arial" w:cs="Arial"/>
          <w:sz w:val="24"/>
          <w:szCs w:val="24"/>
        </w:rPr>
        <w:t>ão do presente edital</w:t>
      </w:r>
      <w:r w:rsidR="005B78E1" w:rsidRPr="005B78E1">
        <w:rPr>
          <w:rFonts w:ascii="Arial" w:hAnsi="Arial" w:cs="Arial"/>
          <w:sz w:val="24"/>
          <w:szCs w:val="24"/>
        </w:rPr>
        <w:t>, devendo comparecer à sede deste Órgão a fim de tomar maior ciência dos fatos apurados.</w:t>
      </w:r>
    </w:p>
    <w:p w:rsidR="003A0F05" w:rsidRPr="005B78E1" w:rsidRDefault="005B78E1" w:rsidP="003A0F05">
      <w:pPr>
        <w:jc w:val="both"/>
        <w:rPr>
          <w:rFonts w:ascii="Arial" w:hAnsi="Arial" w:cs="Arial"/>
          <w:sz w:val="24"/>
          <w:szCs w:val="24"/>
        </w:rPr>
      </w:pPr>
      <w:r w:rsidRPr="005B78E1">
        <w:rPr>
          <w:rFonts w:ascii="Arial" w:hAnsi="Arial" w:cs="Arial"/>
          <w:sz w:val="24"/>
          <w:szCs w:val="24"/>
        </w:rPr>
        <w:t xml:space="preserve">Os autos do Processo Administrativo Disciplinar podem ser consultados na Prefeitura Municipal de Tapejara, </w:t>
      </w:r>
      <w:r w:rsidR="000E04B0">
        <w:rPr>
          <w:rFonts w:ascii="Arial" w:hAnsi="Arial" w:cs="Arial"/>
          <w:sz w:val="24"/>
          <w:szCs w:val="24"/>
        </w:rPr>
        <w:t xml:space="preserve">localizada na Rua do Comércio, 1468, centro, nesta cidade, </w:t>
      </w:r>
      <w:r w:rsidRPr="005B78E1">
        <w:rPr>
          <w:rFonts w:ascii="Arial" w:hAnsi="Arial" w:cs="Arial"/>
          <w:sz w:val="24"/>
          <w:szCs w:val="24"/>
        </w:rPr>
        <w:t>em horário comercial.</w:t>
      </w:r>
    </w:p>
    <w:p w:rsidR="005B78E1" w:rsidRPr="005B78E1" w:rsidRDefault="005B78E1" w:rsidP="003A0F05">
      <w:pPr>
        <w:jc w:val="both"/>
        <w:rPr>
          <w:rFonts w:ascii="Arial" w:hAnsi="Arial" w:cs="Arial"/>
          <w:sz w:val="24"/>
          <w:szCs w:val="24"/>
        </w:rPr>
      </w:pPr>
    </w:p>
    <w:p w:rsidR="005B78E1" w:rsidRPr="005B78E1" w:rsidRDefault="005B78E1" w:rsidP="003A0F05">
      <w:pPr>
        <w:jc w:val="both"/>
        <w:rPr>
          <w:rFonts w:ascii="Arial" w:hAnsi="Arial" w:cs="Arial"/>
          <w:sz w:val="24"/>
          <w:szCs w:val="24"/>
        </w:rPr>
      </w:pPr>
    </w:p>
    <w:p w:rsidR="005B78E1" w:rsidRPr="005B78E1" w:rsidRDefault="005B78E1" w:rsidP="003A0F05">
      <w:pPr>
        <w:jc w:val="both"/>
        <w:rPr>
          <w:rFonts w:ascii="Arial" w:hAnsi="Arial" w:cs="Arial"/>
          <w:sz w:val="24"/>
          <w:szCs w:val="24"/>
        </w:rPr>
      </w:pPr>
    </w:p>
    <w:p w:rsidR="005B78E1" w:rsidRPr="005B78E1" w:rsidRDefault="005B78E1" w:rsidP="005B78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78E1">
        <w:rPr>
          <w:rFonts w:ascii="Arial" w:hAnsi="Arial" w:cs="Arial"/>
          <w:sz w:val="24"/>
          <w:szCs w:val="24"/>
        </w:rPr>
        <w:t>EVANIR WOLFF</w:t>
      </w:r>
    </w:p>
    <w:p w:rsidR="005B78E1" w:rsidRPr="005B78E1" w:rsidRDefault="005B78E1" w:rsidP="005B78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78E1">
        <w:rPr>
          <w:rFonts w:ascii="Arial" w:hAnsi="Arial" w:cs="Arial"/>
          <w:sz w:val="24"/>
          <w:szCs w:val="24"/>
        </w:rPr>
        <w:t>Prefeito Municipal de Tapejara</w:t>
      </w:r>
    </w:p>
    <w:sectPr w:rsidR="005B78E1" w:rsidRPr="005B7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05"/>
    <w:rsid w:val="000E04B0"/>
    <w:rsid w:val="001845FF"/>
    <w:rsid w:val="00306A55"/>
    <w:rsid w:val="003A0F05"/>
    <w:rsid w:val="005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3</dc:creator>
  <cp:lastModifiedBy>ADM 3</cp:lastModifiedBy>
  <cp:revision>2</cp:revision>
  <cp:lastPrinted>2023-04-04T18:53:00Z</cp:lastPrinted>
  <dcterms:created xsi:type="dcterms:W3CDTF">2023-04-04T18:22:00Z</dcterms:created>
  <dcterms:modified xsi:type="dcterms:W3CDTF">2023-04-04T19:02:00Z</dcterms:modified>
</cp:coreProperties>
</file>