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89" w:rsidRPr="00451D22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04</w:t>
      </w:r>
      <w:r>
        <w:rPr>
          <w:rFonts w:ascii="Arial" w:hAnsi="Arial" w:cs="Arial"/>
          <w:b/>
          <w:sz w:val="28"/>
          <w:szCs w:val="24"/>
          <w:u w:val="single"/>
        </w:rPr>
        <w:t>7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  <w:bookmarkStart w:id="0" w:name="_GoBack"/>
      <w:bookmarkEnd w:id="0"/>
    </w:p>
    <w:p w:rsidR="00D44A89" w:rsidRPr="00E35CDB" w:rsidRDefault="00D44A89" w:rsidP="00D44A89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 classificado no Concurso Público Municipal nº 001/2015, nomeado nesta data, para a posse.</w:t>
      </w:r>
    </w:p>
    <w:p w:rsidR="00D44A89" w:rsidRDefault="00D44A89" w:rsidP="00D44A89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D44A89" w:rsidRDefault="00D44A89" w:rsidP="00D44A89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44A89" w:rsidRPr="003229AB" w:rsidRDefault="00D44A89" w:rsidP="00D44A89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 candidato a seguir classificado, apto,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D44A89" w:rsidRPr="00AD39A6" w:rsidTr="00B073C3">
        <w:trPr>
          <w:trHeight w:val="276"/>
        </w:trPr>
        <w:tc>
          <w:tcPr>
            <w:tcW w:w="3119" w:type="dxa"/>
            <w:shd w:val="pct15" w:color="000000" w:fill="FFFFFF"/>
            <w:vAlign w:val="center"/>
          </w:tcPr>
          <w:p w:rsidR="00D44A89" w:rsidRPr="00AD39A6" w:rsidRDefault="00D44A89" w:rsidP="00B073C3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D44A89" w:rsidRPr="00AD39A6" w:rsidRDefault="00D44A89" w:rsidP="00B073C3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D44A89" w:rsidRPr="00AD39A6" w:rsidRDefault="00D44A89" w:rsidP="00B073C3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D44A89" w:rsidRPr="00AD39A6" w:rsidTr="00B073C3">
        <w:trPr>
          <w:trHeight w:val="415"/>
        </w:trPr>
        <w:tc>
          <w:tcPr>
            <w:tcW w:w="3119" w:type="dxa"/>
            <w:vAlign w:val="center"/>
          </w:tcPr>
          <w:p w:rsidR="00D44A89" w:rsidRDefault="00D44A89" w:rsidP="00B073C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William José </w:t>
            </w:r>
            <w:proofErr w:type="spellStart"/>
            <w:r>
              <w:rPr>
                <w:rFonts w:ascii="Arial" w:hAnsi="Arial" w:cs="Arial"/>
                <w:color w:val="000000"/>
              </w:rPr>
              <w:t>Mazzutti</w:t>
            </w:r>
            <w:proofErr w:type="spellEnd"/>
          </w:p>
        </w:tc>
        <w:tc>
          <w:tcPr>
            <w:tcW w:w="1697" w:type="dxa"/>
            <w:vAlign w:val="center"/>
          </w:tcPr>
          <w:p w:rsidR="00D44A89" w:rsidRDefault="00D44A89" w:rsidP="00B073C3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D44A89" w:rsidRDefault="00D44A89" w:rsidP="00B073C3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Odontólogo</w:t>
            </w:r>
          </w:p>
        </w:tc>
      </w:tr>
    </w:tbl>
    <w:p w:rsidR="00D44A89" w:rsidRDefault="00D44A89" w:rsidP="00D44A89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>O candidato convocado por este Edital dever</w:t>
      </w:r>
      <w:r>
        <w:rPr>
          <w:rFonts w:ascii="Arial" w:hAnsi="Arial" w:cs="Arial"/>
          <w:sz w:val="24"/>
          <w:szCs w:val="24"/>
        </w:rPr>
        <w:t>á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D44A89" w:rsidRPr="008E14E5" w:rsidRDefault="00D44A89" w:rsidP="00D44A89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D44A89" w:rsidRPr="00AD39A6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44A89" w:rsidRPr="00AD39A6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D44A89" w:rsidRPr="00D11623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16</w:t>
      </w:r>
      <w:r>
        <w:rPr>
          <w:rFonts w:ascii="Arial" w:hAnsi="Arial" w:cs="Arial"/>
          <w:color w:val="000000"/>
          <w:sz w:val="24"/>
          <w:szCs w:val="23"/>
        </w:rPr>
        <w:t xml:space="preserve"> de junho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D44A89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44A89" w:rsidRPr="00AD39A6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44A89" w:rsidRPr="00AD39A6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D44A89" w:rsidRPr="002C7AF6" w:rsidRDefault="00D44A89" w:rsidP="00D44A8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p w:rsidR="0061414C" w:rsidRDefault="0061414C"/>
    <w:sectPr w:rsidR="0061414C" w:rsidSect="00D44A89">
      <w:pgSz w:w="11906" w:h="16838"/>
      <w:pgMar w:top="2694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89"/>
    <w:rsid w:val="0061414C"/>
    <w:rsid w:val="00D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EF85-18E5-48D5-B821-C50B13AE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44A8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44A8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dcterms:created xsi:type="dcterms:W3CDTF">2017-06-14T17:52:00Z</dcterms:created>
  <dcterms:modified xsi:type="dcterms:W3CDTF">2017-06-14T17:53:00Z</dcterms:modified>
</cp:coreProperties>
</file>