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103" w:rsidRDefault="00883103" w:rsidP="00883103">
      <w:pPr>
        <w:rPr>
          <w:rFonts w:ascii="Times New Roman" w:hAnsi="Times New Roman" w:cs="Times New Roman"/>
          <w:b/>
          <w:sz w:val="20"/>
          <w:szCs w:val="20"/>
        </w:rPr>
      </w:pPr>
      <w:bookmarkStart w:id="0" w:name="_GoBack"/>
      <w:bookmarkEnd w:id="0"/>
    </w:p>
    <w:p w:rsidR="00883103" w:rsidRPr="001B0629" w:rsidRDefault="00883103" w:rsidP="00883103">
      <w:pPr>
        <w:jc w:val="center"/>
        <w:rPr>
          <w:rFonts w:ascii="Times New Roman" w:hAnsi="Times New Roman" w:cs="Times New Roman"/>
          <w:b/>
          <w:sz w:val="20"/>
          <w:szCs w:val="20"/>
        </w:rPr>
      </w:pPr>
      <w:r>
        <w:rPr>
          <w:rFonts w:ascii="Times New Roman" w:hAnsi="Times New Roman" w:cs="Times New Roman"/>
          <w:b/>
          <w:sz w:val="20"/>
          <w:szCs w:val="20"/>
        </w:rPr>
        <w:t>RESOLUÇÃO COMPROMA, 003/2017</w:t>
      </w:r>
    </w:p>
    <w:p w:rsidR="00883103" w:rsidRPr="00673D9C" w:rsidRDefault="00883103" w:rsidP="00883103">
      <w:pPr>
        <w:jc w:val="center"/>
        <w:rPr>
          <w:rFonts w:ascii="Times New Roman" w:hAnsi="Times New Roman" w:cs="Times New Roman"/>
          <w:sz w:val="20"/>
          <w:szCs w:val="20"/>
        </w:rPr>
      </w:pPr>
      <w:r w:rsidRPr="00673D9C">
        <w:rPr>
          <w:rFonts w:ascii="Times New Roman" w:hAnsi="Times New Roman" w:cs="Times New Roman"/>
          <w:sz w:val="20"/>
          <w:szCs w:val="20"/>
        </w:rPr>
        <w:t>Conselho Municipal de Proteção ao Meio Ambiente do Município de Tapejara</w:t>
      </w:r>
    </w:p>
    <w:p w:rsidR="00883103" w:rsidRPr="00673D9C" w:rsidRDefault="00883103" w:rsidP="00883103">
      <w:pPr>
        <w:ind w:left="4111"/>
        <w:jc w:val="right"/>
        <w:rPr>
          <w:rFonts w:ascii="Times New Roman" w:hAnsi="Times New Roman" w:cs="Times New Roman"/>
          <w:sz w:val="20"/>
          <w:szCs w:val="20"/>
        </w:rPr>
      </w:pPr>
      <w:r>
        <w:rPr>
          <w:rFonts w:ascii="Times New Roman" w:hAnsi="Times New Roman" w:cs="Times New Roman"/>
          <w:sz w:val="20"/>
          <w:szCs w:val="20"/>
        </w:rPr>
        <w:t>Define</w:t>
      </w:r>
      <w:r w:rsidR="00120D13">
        <w:rPr>
          <w:rFonts w:ascii="Times New Roman" w:hAnsi="Times New Roman" w:cs="Times New Roman"/>
          <w:sz w:val="20"/>
          <w:szCs w:val="20"/>
        </w:rPr>
        <w:t>,</w:t>
      </w:r>
      <w:r w:rsidR="0067143F">
        <w:rPr>
          <w:rFonts w:ascii="Times New Roman" w:hAnsi="Times New Roman" w:cs="Times New Roman"/>
          <w:sz w:val="20"/>
          <w:szCs w:val="20"/>
        </w:rPr>
        <w:t xml:space="preserve"> classifica o porte </w:t>
      </w:r>
      <w:r w:rsidR="00173804">
        <w:rPr>
          <w:rFonts w:ascii="Times New Roman" w:hAnsi="Times New Roman" w:cs="Times New Roman"/>
          <w:sz w:val="20"/>
          <w:szCs w:val="20"/>
        </w:rPr>
        <w:t>e dispens</w:t>
      </w:r>
      <w:r w:rsidR="0067143F">
        <w:rPr>
          <w:rFonts w:ascii="Times New Roman" w:hAnsi="Times New Roman" w:cs="Times New Roman"/>
          <w:sz w:val="20"/>
          <w:szCs w:val="20"/>
        </w:rPr>
        <w:t xml:space="preserve">a </w:t>
      </w:r>
      <w:r w:rsidR="00120D13">
        <w:rPr>
          <w:rFonts w:ascii="Times New Roman" w:hAnsi="Times New Roman" w:cs="Times New Roman"/>
          <w:sz w:val="20"/>
          <w:szCs w:val="20"/>
        </w:rPr>
        <w:t xml:space="preserve">as </w:t>
      </w:r>
      <w:r w:rsidR="00173804">
        <w:rPr>
          <w:rFonts w:ascii="Times New Roman" w:hAnsi="Times New Roman" w:cs="Times New Roman"/>
          <w:sz w:val="20"/>
          <w:szCs w:val="20"/>
        </w:rPr>
        <w:t xml:space="preserve">atividades </w:t>
      </w:r>
      <w:r w:rsidR="0067143F">
        <w:rPr>
          <w:rFonts w:ascii="Times New Roman" w:hAnsi="Times New Roman" w:cs="Times New Roman"/>
          <w:sz w:val="20"/>
          <w:szCs w:val="20"/>
        </w:rPr>
        <w:t>do l</w:t>
      </w:r>
      <w:r w:rsidR="00173804">
        <w:rPr>
          <w:rFonts w:ascii="Times New Roman" w:hAnsi="Times New Roman" w:cs="Times New Roman"/>
          <w:sz w:val="20"/>
          <w:szCs w:val="20"/>
        </w:rPr>
        <w:t>icenciamento ambiental, de impacto local</w:t>
      </w:r>
      <w:r w:rsidRPr="00673D9C">
        <w:rPr>
          <w:rFonts w:ascii="Times New Roman" w:hAnsi="Times New Roman" w:cs="Times New Roman"/>
          <w:sz w:val="20"/>
          <w:szCs w:val="20"/>
        </w:rPr>
        <w:t>, de competência do Município de Tapejara, em complemento com as atividades previstas pelo CONSEMA n° 288/2014</w:t>
      </w:r>
      <w:r w:rsidR="00173804">
        <w:rPr>
          <w:rFonts w:ascii="Times New Roman" w:hAnsi="Times New Roman" w:cs="Times New Roman"/>
          <w:sz w:val="20"/>
          <w:szCs w:val="20"/>
        </w:rPr>
        <w:t xml:space="preserve"> e suas alterações</w:t>
      </w:r>
      <w:r w:rsidRPr="00673D9C">
        <w:rPr>
          <w:rFonts w:ascii="Times New Roman" w:hAnsi="Times New Roman" w:cs="Times New Roman"/>
          <w:sz w:val="20"/>
          <w:szCs w:val="20"/>
        </w:rPr>
        <w:t xml:space="preserve"> e dá outras providências.</w:t>
      </w:r>
    </w:p>
    <w:p w:rsidR="00883103" w:rsidRPr="00673D9C" w:rsidRDefault="00883103" w:rsidP="00883103">
      <w:pPr>
        <w:jc w:val="both"/>
        <w:rPr>
          <w:rFonts w:ascii="Times New Roman" w:hAnsi="Times New Roman" w:cs="Times New Roman"/>
          <w:sz w:val="20"/>
          <w:szCs w:val="20"/>
        </w:rPr>
      </w:pPr>
      <w:r w:rsidRPr="00673D9C">
        <w:rPr>
          <w:rFonts w:ascii="Times New Roman" w:hAnsi="Times New Roman" w:cs="Times New Roman"/>
          <w:sz w:val="20"/>
          <w:szCs w:val="20"/>
        </w:rPr>
        <w:t>O CONSELHO MUNICIPAL DE PROTEÇÃO AO MEIO AMBIENTE DO MUNICIPIO DE TAPEJARA/RS – COMPROMA, no uso das competências que lhe confere a Lei</w:t>
      </w:r>
      <w:r w:rsidR="00241F8B">
        <w:rPr>
          <w:rFonts w:ascii="Times New Roman" w:hAnsi="Times New Roman" w:cs="Times New Roman"/>
          <w:sz w:val="20"/>
          <w:szCs w:val="20"/>
        </w:rPr>
        <w:t xml:space="preserve"> Municipal</w:t>
      </w:r>
      <w:r w:rsidRPr="00673D9C">
        <w:rPr>
          <w:rFonts w:ascii="Times New Roman" w:hAnsi="Times New Roman" w:cs="Times New Roman"/>
          <w:sz w:val="20"/>
          <w:szCs w:val="20"/>
        </w:rPr>
        <w:t xml:space="preserve"> </w:t>
      </w:r>
      <w:r w:rsidR="00241F8B">
        <w:rPr>
          <w:rFonts w:ascii="Times New Roman" w:hAnsi="Times New Roman" w:cs="Times New Roman"/>
          <w:sz w:val="20"/>
          <w:szCs w:val="20"/>
        </w:rPr>
        <w:t>n</w:t>
      </w:r>
      <w:r w:rsidRPr="00673D9C">
        <w:rPr>
          <w:rFonts w:ascii="Times New Roman" w:hAnsi="Times New Roman" w:cs="Times New Roman"/>
          <w:sz w:val="20"/>
          <w:szCs w:val="20"/>
        </w:rPr>
        <w:t xml:space="preserve"> º 2.475/02 alterada e consolidada pela Lei Municipal </w:t>
      </w:r>
      <w:r w:rsidR="00241F8B">
        <w:rPr>
          <w:rFonts w:ascii="Times New Roman" w:hAnsi="Times New Roman" w:cs="Times New Roman"/>
          <w:sz w:val="20"/>
          <w:szCs w:val="20"/>
        </w:rPr>
        <w:t xml:space="preserve">nº </w:t>
      </w:r>
      <w:r w:rsidRPr="00673D9C">
        <w:rPr>
          <w:rFonts w:ascii="Times New Roman" w:hAnsi="Times New Roman" w:cs="Times New Roman"/>
          <w:sz w:val="20"/>
          <w:szCs w:val="20"/>
        </w:rPr>
        <w:t xml:space="preserve">3.958/2015, de 24 de Março de 2015, tendo em vista o disposto na Lei Complementar n° 140, de </w:t>
      </w:r>
      <w:r w:rsidR="00241F8B">
        <w:rPr>
          <w:rFonts w:ascii="Times New Roman" w:hAnsi="Times New Roman" w:cs="Times New Roman"/>
          <w:sz w:val="20"/>
          <w:szCs w:val="20"/>
        </w:rPr>
        <w:t>0</w:t>
      </w:r>
      <w:r w:rsidRPr="00673D9C">
        <w:rPr>
          <w:rFonts w:ascii="Times New Roman" w:hAnsi="Times New Roman" w:cs="Times New Roman"/>
          <w:sz w:val="20"/>
          <w:szCs w:val="20"/>
        </w:rPr>
        <w:t xml:space="preserve">8 </w:t>
      </w:r>
      <w:proofErr w:type="gramStart"/>
      <w:r w:rsidRPr="00673D9C">
        <w:rPr>
          <w:rFonts w:ascii="Times New Roman" w:hAnsi="Times New Roman" w:cs="Times New Roman"/>
          <w:sz w:val="20"/>
          <w:szCs w:val="20"/>
        </w:rPr>
        <w:t>de</w:t>
      </w:r>
      <w:proofErr w:type="gramEnd"/>
      <w:r w:rsidRPr="00673D9C">
        <w:rPr>
          <w:rFonts w:ascii="Times New Roman" w:hAnsi="Times New Roman" w:cs="Times New Roman"/>
          <w:sz w:val="20"/>
          <w:szCs w:val="20"/>
        </w:rPr>
        <w:t xml:space="preserve"> </w:t>
      </w:r>
      <w:proofErr w:type="gramStart"/>
      <w:r w:rsidRPr="00673D9C">
        <w:rPr>
          <w:rFonts w:ascii="Times New Roman" w:hAnsi="Times New Roman" w:cs="Times New Roman"/>
          <w:sz w:val="20"/>
          <w:szCs w:val="20"/>
        </w:rPr>
        <w:t>dezembro</w:t>
      </w:r>
      <w:proofErr w:type="gramEnd"/>
      <w:r w:rsidRPr="00673D9C">
        <w:rPr>
          <w:rFonts w:ascii="Times New Roman" w:hAnsi="Times New Roman" w:cs="Times New Roman"/>
          <w:sz w:val="20"/>
          <w:szCs w:val="20"/>
        </w:rPr>
        <w:t xml:space="preserve"> de 2011, e, facultado pela Resolução nº 288, de </w:t>
      </w:r>
      <w:r w:rsidR="00777024">
        <w:rPr>
          <w:rFonts w:ascii="Times New Roman" w:hAnsi="Times New Roman" w:cs="Times New Roman"/>
          <w:sz w:val="20"/>
          <w:szCs w:val="20"/>
        </w:rPr>
        <w:t>0</w:t>
      </w:r>
      <w:r w:rsidRPr="00673D9C">
        <w:rPr>
          <w:rFonts w:ascii="Times New Roman" w:hAnsi="Times New Roman" w:cs="Times New Roman"/>
          <w:sz w:val="20"/>
          <w:szCs w:val="20"/>
        </w:rPr>
        <w:t xml:space="preserve">3 de outubro de 2014, do Conselho Estadual de Meio Ambiente – CONSEMA que delega competência ao Conselho Municipal de Proteção ao Meio Ambiente para </w:t>
      </w:r>
      <w:r w:rsidR="003666ED">
        <w:rPr>
          <w:rFonts w:ascii="Times New Roman" w:hAnsi="Times New Roman" w:cs="Times New Roman"/>
          <w:sz w:val="20"/>
          <w:szCs w:val="20"/>
        </w:rPr>
        <w:t>regulamentar</w:t>
      </w:r>
      <w:r w:rsidRPr="00673D9C">
        <w:rPr>
          <w:rFonts w:ascii="Times New Roman" w:hAnsi="Times New Roman" w:cs="Times New Roman"/>
          <w:sz w:val="20"/>
          <w:szCs w:val="20"/>
        </w:rPr>
        <w:t xml:space="preserve"> atividades de impac</w:t>
      </w:r>
      <w:r w:rsidR="003666ED">
        <w:rPr>
          <w:rFonts w:ascii="Times New Roman" w:hAnsi="Times New Roman" w:cs="Times New Roman"/>
          <w:sz w:val="20"/>
          <w:szCs w:val="20"/>
        </w:rPr>
        <w:t>to local, nos termos do ANEXO I.</w:t>
      </w:r>
    </w:p>
    <w:p w:rsidR="00883103" w:rsidRPr="00673D9C" w:rsidRDefault="00883103" w:rsidP="00883103">
      <w:pPr>
        <w:jc w:val="both"/>
        <w:rPr>
          <w:rFonts w:ascii="Times New Roman" w:hAnsi="Times New Roman" w:cs="Times New Roman"/>
          <w:sz w:val="20"/>
          <w:szCs w:val="20"/>
        </w:rPr>
      </w:pPr>
      <w:r w:rsidRPr="00673D9C">
        <w:rPr>
          <w:rFonts w:ascii="Times New Roman" w:hAnsi="Times New Roman" w:cs="Times New Roman"/>
          <w:b/>
          <w:sz w:val="20"/>
          <w:szCs w:val="20"/>
        </w:rPr>
        <w:t>RESOLVE</w:t>
      </w:r>
      <w:r w:rsidRPr="00673D9C">
        <w:rPr>
          <w:rFonts w:ascii="Times New Roman" w:hAnsi="Times New Roman" w:cs="Times New Roman"/>
          <w:sz w:val="20"/>
          <w:szCs w:val="20"/>
        </w:rPr>
        <w:t>:</w:t>
      </w:r>
    </w:p>
    <w:p w:rsidR="00883103" w:rsidRPr="00673D9C" w:rsidRDefault="00883103" w:rsidP="00883103">
      <w:pPr>
        <w:jc w:val="both"/>
        <w:rPr>
          <w:rFonts w:ascii="Times New Roman" w:hAnsi="Times New Roman" w:cs="Times New Roman"/>
          <w:sz w:val="20"/>
          <w:szCs w:val="20"/>
        </w:rPr>
      </w:pPr>
      <w:r w:rsidRPr="00B90FA6">
        <w:rPr>
          <w:rFonts w:ascii="Times New Roman" w:hAnsi="Times New Roman" w:cs="Times New Roman"/>
          <w:b/>
          <w:sz w:val="20"/>
          <w:szCs w:val="20"/>
        </w:rPr>
        <w:t>Art. 1º</w:t>
      </w:r>
      <w:r>
        <w:rPr>
          <w:rFonts w:ascii="Times New Roman" w:hAnsi="Times New Roman" w:cs="Times New Roman"/>
          <w:sz w:val="20"/>
          <w:szCs w:val="20"/>
        </w:rPr>
        <w:t xml:space="preserve"> </w:t>
      </w:r>
      <w:r w:rsidRPr="00673D9C">
        <w:rPr>
          <w:rFonts w:ascii="Times New Roman" w:hAnsi="Times New Roman" w:cs="Times New Roman"/>
          <w:sz w:val="20"/>
          <w:szCs w:val="20"/>
        </w:rPr>
        <w:t xml:space="preserve">Ficam aprovadas as tipologias do ANEXO I dessa resolução, o qual passa a se complementar a lista definida pela </w:t>
      </w:r>
      <w:r w:rsidR="003666ED">
        <w:rPr>
          <w:rFonts w:ascii="Times New Roman" w:hAnsi="Times New Roman" w:cs="Times New Roman"/>
          <w:sz w:val="20"/>
          <w:szCs w:val="20"/>
        </w:rPr>
        <w:t>R</w:t>
      </w:r>
      <w:r w:rsidRPr="00673D9C">
        <w:rPr>
          <w:rFonts w:ascii="Times New Roman" w:hAnsi="Times New Roman" w:cs="Times New Roman"/>
          <w:sz w:val="20"/>
          <w:szCs w:val="20"/>
        </w:rPr>
        <w:t>esolução 288/2014 do CONSEMA</w:t>
      </w:r>
      <w:r w:rsidR="003666ED">
        <w:rPr>
          <w:rFonts w:ascii="Times New Roman" w:hAnsi="Times New Roman" w:cs="Times New Roman"/>
          <w:sz w:val="20"/>
          <w:szCs w:val="20"/>
        </w:rPr>
        <w:t xml:space="preserve"> e suas alterações</w:t>
      </w:r>
      <w:r w:rsidRPr="00673D9C">
        <w:rPr>
          <w:rFonts w:ascii="Times New Roman" w:hAnsi="Times New Roman" w:cs="Times New Roman"/>
          <w:sz w:val="20"/>
          <w:szCs w:val="20"/>
        </w:rPr>
        <w:t>;</w:t>
      </w:r>
    </w:p>
    <w:p w:rsidR="00883103" w:rsidRPr="00673D9C" w:rsidRDefault="00883103" w:rsidP="00883103">
      <w:pPr>
        <w:jc w:val="both"/>
        <w:rPr>
          <w:rFonts w:ascii="Times New Roman" w:hAnsi="Times New Roman" w:cs="Times New Roman"/>
          <w:sz w:val="20"/>
          <w:szCs w:val="20"/>
        </w:rPr>
      </w:pPr>
      <w:r w:rsidRPr="00B90FA6">
        <w:rPr>
          <w:rFonts w:ascii="Times New Roman" w:hAnsi="Times New Roman" w:cs="Times New Roman"/>
          <w:b/>
          <w:sz w:val="20"/>
          <w:szCs w:val="20"/>
        </w:rPr>
        <w:t>Art.2º</w:t>
      </w:r>
      <w:r>
        <w:rPr>
          <w:rFonts w:ascii="Times New Roman" w:hAnsi="Times New Roman" w:cs="Times New Roman"/>
          <w:sz w:val="20"/>
          <w:szCs w:val="20"/>
        </w:rPr>
        <w:t xml:space="preserve"> </w:t>
      </w:r>
      <w:r w:rsidR="0078779E">
        <w:rPr>
          <w:rFonts w:ascii="Times New Roman" w:hAnsi="Times New Roman" w:cs="Times New Roman"/>
          <w:sz w:val="20"/>
          <w:szCs w:val="20"/>
        </w:rPr>
        <w:t xml:space="preserve">As tipologias acrescidas refere-se a </w:t>
      </w:r>
      <w:r w:rsidR="0078779E" w:rsidRPr="0078779E">
        <w:rPr>
          <w:rFonts w:ascii="Times New Roman" w:hAnsi="Times New Roman" w:cs="Times New Roman"/>
          <w:sz w:val="20"/>
          <w:szCs w:val="20"/>
          <w:u w:val="single"/>
        </w:rPr>
        <w:t>o</w:t>
      </w:r>
      <w:r w:rsidRPr="0078779E">
        <w:rPr>
          <w:rFonts w:ascii="Times New Roman" w:hAnsi="Times New Roman" w:cs="Times New Roman"/>
          <w:sz w:val="20"/>
          <w:szCs w:val="20"/>
          <w:u w:val="single"/>
        </w:rPr>
        <w:t>utras atividades</w:t>
      </w:r>
      <w:r w:rsidR="003666ED">
        <w:rPr>
          <w:rFonts w:ascii="Times New Roman" w:hAnsi="Times New Roman" w:cs="Times New Roman"/>
          <w:sz w:val="20"/>
          <w:szCs w:val="20"/>
        </w:rPr>
        <w:t>, possibilidade referida pela R</w:t>
      </w:r>
      <w:r w:rsidRPr="00673D9C">
        <w:rPr>
          <w:rFonts w:ascii="Times New Roman" w:hAnsi="Times New Roman" w:cs="Times New Roman"/>
          <w:sz w:val="20"/>
          <w:szCs w:val="20"/>
        </w:rPr>
        <w:t>esolução 288/2014</w:t>
      </w:r>
      <w:r w:rsidR="003666ED">
        <w:rPr>
          <w:rFonts w:ascii="Times New Roman" w:hAnsi="Times New Roman" w:cs="Times New Roman"/>
          <w:sz w:val="20"/>
          <w:szCs w:val="20"/>
        </w:rPr>
        <w:t xml:space="preserve"> e suas alterações</w:t>
      </w:r>
      <w:r w:rsidRPr="00673D9C">
        <w:rPr>
          <w:rFonts w:ascii="Times New Roman" w:hAnsi="Times New Roman" w:cs="Times New Roman"/>
          <w:sz w:val="20"/>
          <w:szCs w:val="20"/>
        </w:rPr>
        <w:t>;</w:t>
      </w:r>
    </w:p>
    <w:p w:rsidR="00883103" w:rsidRPr="00673D9C" w:rsidRDefault="00883103" w:rsidP="00883103">
      <w:pPr>
        <w:jc w:val="both"/>
        <w:rPr>
          <w:rFonts w:ascii="Times New Roman" w:hAnsi="Times New Roman" w:cs="Times New Roman"/>
          <w:sz w:val="20"/>
          <w:szCs w:val="20"/>
        </w:rPr>
      </w:pPr>
      <w:r w:rsidRPr="00B90FA6">
        <w:rPr>
          <w:rFonts w:ascii="Times New Roman" w:hAnsi="Times New Roman" w:cs="Times New Roman"/>
          <w:b/>
          <w:sz w:val="20"/>
          <w:szCs w:val="20"/>
        </w:rPr>
        <w:t>Art. 3º</w:t>
      </w:r>
      <w:r>
        <w:rPr>
          <w:rFonts w:ascii="Times New Roman" w:hAnsi="Times New Roman" w:cs="Times New Roman"/>
          <w:sz w:val="20"/>
          <w:szCs w:val="20"/>
        </w:rPr>
        <w:t xml:space="preserve"> Para </w:t>
      </w:r>
      <w:proofErr w:type="gramStart"/>
      <w:r>
        <w:rPr>
          <w:rFonts w:ascii="Times New Roman" w:hAnsi="Times New Roman" w:cs="Times New Roman"/>
          <w:sz w:val="20"/>
          <w:szCs w:val="20"/>
        </w:rPr>
        <w:t>os RAMOS</w:t>
      </w:r>
      <w:proofErr w:type="gramEnd"/>
      <w:r w:rsidRPr="00673D9C">
        <w:rPr>
          <w:rFonts w:ascii="Times New Roman" w:hAnsi="Times New Roman" w:cs="Times New Roman"/>
          <w:sz w:val="20"/>
          <w:szCs w:val="20"/>
        </w:rPr>
        <w:t xml:space="preserve"> constante</w:t>
      </w:r>
      <w:r w:rsidR="00F15E05">
        <w:rPr>
          <w:rFonts w:ascii="Times New Roman" w:hAnsi="Times New Roman" w:cs="Times New Roman"/>
          <w:sz w:val="20"/>
          <w:szCs w:val="20"/>
        </w:rPr>
        <w:t>s</w:t>
      </w:r>
      <w:r>
        <w:rPr>
          <w:rFonts w:ascii="Times New Roman" w:hAnsi="Times New Roman" w:cs="Times New Roman"/>
          <w:sz w:val="20"/>
          <w:szCs w:val="20"/>
        </w:rPr>
        <w:t xml:space="preserve"> no Anexo I da tabela de tipologias de licenciamento da </w:t>
      </w:r>
      <w:r w:rsidRPr="00241F8B">
        <w:rPr>
          <w:rFonts w:ascii="Times New Roman" w:hAnsi="Times New Roman" w:cs="Times New Roman"/>
          <w:sz w:val="20"/>
          <w:szCs w:val="20"/>
        </w:rPr>
        <w:t xml:space="preserve">Resolução </w:t>
      </w:r>
      <w:r w:rsidRPr="00241F8B">
        <w:rPr>
          <w:rFonts w:ascii="Times New Roman" w:hAnsi="Times New Roman" w:cs="Times New Roman"/>
        </w:rPr>
        <w:t>C</w:t>
      </w:r>
      <w:r w:rsidR="00241F8B" w:rsidRPr="00241F8B">
        <w:rPr>
          <w:rFonts w:ascii="Times New Roman" w:hAnsi="Times New Roman" w:cs="Times New Roman"/>
        </w:rPr>
        <w:t>ONSEMA</w:t>
      </w:r>
      <w:r w:rsidRPr="00673D9C">
        <w:rPr>
          <w:rFonts w:ascii="Times New Roman" w:hAnsi="Times New Roman" w:cs="Times New Roman"/>
          <w:sz w:val="20"/>
          <w:szCs w:val="20"/>
        </w:rPr>
        <w:t xml:space="preserve"> n° 288/2014 classificados pelos números: 117-20, 1540,20, 1721-22, 1910-00, 2624-30, 2632-40, 2640-10, 3012-00, 3017-00, 3018-00, 3020-00, 3411-00, 3426-00, 3451-10, 3457-00, 3462-00, 3510-21, 3545-00, 4140-00, 4730-10, 4750-10, 4750-90, 4810-00, 4810-10, 4810-11, 4811-00, 4812-00, 5110-00, 5130-00, 5210-00, 5220-00, 5230-00, 5290-00, </w:t>
      </w:r>
      <w:r w:rsidR="0078779E">
        <w:rPr>
          <w:rFonts w:ascii="Times New Roman" w:hAnsi="Times New Roman" w:cs="Times New Roman"/>
          <w:sz w:val="20"/>
          <w:szCs w:val="20"/>
        </w:rPr>
        <w:t>5610</w:t>
      </w:r>
      <w:r w:rsidR="00F2251F">
        <w:rPr>
          <w:rFonts w:ascii="Times New Roman" w:hAnsi="Times New Roman" w:cs="Times New Roman"/>
          <w:sz w:val="20"/>
          <w:szCs w:val="20"/>
        </w:rPr>
        <w:t>-00</w:t>
      </w:r>
      <w:r w:rsidR="0078779E">
        <w:rPr>
          <w:rFonts w:ascii="Times New Roman" w:hAnsi="Times New Roman" w:cs="Times New Roman"/>
          <w:sz w:val="20"/>
          <w:szCs w:val="20"/>
        </w:rPr>
        <w:t xml:space="preserve">, 6114-00, 9110-00, 9211-00, </w:t>
      </w:r>
      <w:r w:rsidR="00F2251F">
        <w:rPr>
          <w:rFonts w:ascii="Times New Roman" w:hAnsi="Times New Roman" w:cs="Times New Roman"/>
          <w:sz w:val="20"/>
          <w:szCs w:val="20"/>
        </w:rPr>
        <w:t>9220-00</w:t>
      </w:r>
      <w:r w:rsidR="0078779E">
        <w:rPr>
          <w:rFonts w:ascii="Times New Roman" w:hAnsi="Times New Roman" w:cs="Times New Roman"/>
          <w:sz w:val="20"/>
          <w:szCs w:val="20"/>
        </w:rPr>
        <w:t xml:space="preserve"> e 9230-00</w:t>
      </w:r>
      <w:r w:rsidR="00F2251F">
        <w:rPr>
          <w:rFonts w:ascii="Times New Roman" w:hAnsi="Times New Roman" w:cs="Times New Roman"/>
          <w:sz w:val="20"/>
          <w:szCs w:val="20"/>
        </w:rPr>
        <w:t xml:space="preserve"> </w:t>
      </w:r>
      <w:r w:rsidRPr="00673D9C">
        <w:rPr>
          <w:rFonts w:ascii="Times New Roman" w:hAnsi="Times New Roman" w:cs="Times New Roman"/>
          <w:sz w:val="20"/>
          <w:szCs w:val="20"/>
        </w:rPr>
        <w:t>aplicam-se os seus respectivos portes estendidos de acord</w:t>
      </w:r>
      <w:r>
        <w:rPr>
          <w:rFonts w:ascii="Times New Roman" w:hAnsi="Times New Roman" w:cs="Times New Roman"/>
          <w:sz w:val="20"/>
          <w:szCs w:val="20"/>
        </w:rPr>
        <w:t>o com o ANEXO I desta resolução;</w:t>
      </w:r>
    </w:p>
    <w:p w:rsidR="0067143F" w:rsidRDefault="00883103" w:rsidP="00883103">
      <w:pPr>
        <w:jc w:val="both"/>
        <w:rPr>
          <w:rFonts w:ascii="Times New Roman" w:hAnsi="Times New Roman" w:cs="Times New Roman"/>
          <w:sz w:val="20"/>
          <w:szCs w:val="20"/>
        </w:rPr>
      </w:pPr>
      <w:r w:rsidRPr="00B90FA6">
        <w:rPr>
          <w:rFonts w:ascii="Times New Roman" w:hAnsi="Times New Roman" w:cs="Times New Roman"/>
          <w:b/>
          <w:sz w:val="20"/>
          <w:szCs w:val="20"/>
        </w:rPr>
        <w:t>Art. 4°</w:t>
      </w:r>
      <w:r w:rsidRPr="00673D9C">
        <w:rPr>
          <w:rFonts w:ascii="Times New Roman" w:hAnsi="Times New Roman" w:cs="Times New Roman"/>
          <w:sz w:val="20"/>
          <w:szCs w:val="20"/>
        </w:rPr>
        <w:t xml:space="preserve"> As atividades</w:t>
      </w:r>
      <w:r w:rsidR="00F15E05">
        <w:rPr>
          <w:rFonts w:ascii="Times New Roman" w:hAnsi="Times New Roman" w:cs="Times New Roman"/>
          <w:sz w:val="20"/>
          <w:szCs w:val="20"/>
        </w:rPr>
        <w:t>, não definidas nesta resolução,</w:t>
      </w:r>
      <w:r w:rsidRPr="00673D9C">
        <w:rPr>
          <w:rFonts w:ascii="Times New Roman" w:hAnsi="Times New Roman" w:cs="Times New Roman"/>
          <w:sz w:val="20"/>
          <w:szCs w:val="20"/>
        </w:rPr>
        <w:t xml:space="preserve"> nem nas Resoluções do Conselho Estadual de Meio Ambiente- CONSEMA, de</w:t>
      </w:r>
      <w:r w:rsidR="00BF754B">
        <w:rPr>
          <w:rFonts w:ascii="Times New Roman" w:hAnsi="Times New Roman" w:cs="Times New Roman"/>
          <w:sz w:val="20"/>
          <w:szCs w:val="20"/>
        </w:rPr>
        <w:t xml:space="preserve">finidas de Impacto local, </w:t>
      </w:r>
      <w:r w:rsidR="005440FA">
        <w:rPr>
          <w:rFonts w:ascii="Times New Roman" w:hAnsi="Times New Roman" w:cs="Times New Roman"/>
          <w:sz w:val="20"/>
          <w:szCs w:val="20"/>
        </w:rPr>
        <w:t>será dispensado</w:t>
      </w:r>
      <w:r w:rsidRPr="00673D9C">
        <w:rPr>
          <w:rFonts w:ascii="Times New Roman" w:hAnsi="Times New Roman" w:cs="Times New Roman"/>
          <w:sz w:val="20"/>
          <w:szCs w:val="20"/>
        </w:rPr>
        <w:t xml:space="preserve"> </w:t>
      </w:r>
      <w:r w:rsidR="005440FA">
        <w:rPr>
          <w:rFonts w:ascii="Times New Roman" w:hAnsi="Times New Roman" w:cs="Times New Roman"/>
          <w:sz w:val="20"/>
          <w:szCs w:val="20"/>
        </w:rPr>
        <w:t>d</w:t>
      </w:r>
      <w:r w:rsidRPr="00673D9C">
        <w:rPr>
          <w:rFonts w:ascii="Times New Roman" w:hAnsi="Times New Roman" w:cs="Times New Roman"/>
          <w:sz w:val="20"/>
          <w:szCs w:val="20"/>
        </w:rPr>
        <w:t>o licenciamento ambiental municipal</w:t>
      </w:r>
      <w:r w:rsidR="005440FA">
        <w:rPr>
          <w:rFonts w:ascii="Times New Roman" w:hAnsi="Times New Roman" w:cs="Times New Roman"/>
          <w:sz w:val="20"/>
          <w:szCs w:val="20"/>
        </w:rPr>
        <w:t xml:space="preserve">. </w:t>
      </w:r>
    </w:p>
    <w:p w:rsidR="005440FA" w:rsidRDefault="00F60BC5" w:rsidP="00883103">
      <w:pPr>
        <w:jc w:val="both"/>
        <w:rPr>
          <w:rFonts w:ascii="Times New Roman" w:hAnsi="Times New Roman" w:cs="Times New Roman"/>
          <w:sz w:val="20"/>
          <w:szCs w:val="20"/>
        </w:rPr>
      </w:pPr>
      <w:r>
        <w:rPr>
          <w:rFonts w:ascii="Arial" w:hAnsi="Arial" w:cs="Arial"/>
          <w:color w:val="000000"/>
        </w:rPr>
        <w:t>§</w:t>
      </w:r>
      <w:r w:rsidR="0067143F" w:rsidRPr="0067143F">
        <w:rPr>
          <w:rFonts w:ascii="Times New Roman" w:hAnsi="Times New Roman" w:cs="Times New Roman"/>
          <w:b/>
          <w:sz w:val="20"/>
          <w:szCs w:val="20"/>
        </w:rPr>
        <w:t xml:space="preserve"> </w:t>
      </w:r>
      <w:r>
        <w:rPr>
          <w:rFonts w:ascii="Times New Roman" w:hAnsi="Times New Roman" w:cs="Times New Roman"/>
          <w:b/>
          <w:sz w:val="20"/>
          <w:szCs w:val="20"/>
        </w:rPr>
        <w:t>1º</w:t>
      </w:r>
      <w:r w:rsidR="0067143F">
        <w:rPr>
          <w:rFonts w:ascii="Times New Roman" w:hAnsi="Times New Roman" w:cs="Times New Roman"/>
          <w:sz w:val="20"/>
          <w:szCs w:val="20"/>
        </w:rPr>
        <w:t xml:space="preserve"> -</w:t>
      </w:r>
      <w:r w:rsidR="00BF754B">
        <w:rPr>
          <w:rFonts w:ascii="Times New Roman" w:hAnsi="Times New Roman" w:cs="Times New Roman"/>
          <w:sz w:val="20"/>
          <w:szCs w:val="20"/>
        </w:rPr>
        <w:t xml:space="preserve"> </w:t>
      </w:r>
      <w:r w:rsidR="005440FA">
        <w:rPr>
          <w:rFonts w:ascii="Times New Roman" w:hAnsi="Times New Roman" w:cs="Times New Roman"/>
          <w:sz w:val="20"/>
          <w:szCs w:val="20"/>
        </w:rPr>
        <w:t>A qualquer tempo o requerente, devidamente qualificado poderá solicitar DDLAM</w:t>
      </w:r>
      <w:r w:rsidR="0078779E">
        <w:rPr>
          <w:rFonts w:ascii="Times New Roman" w:hAnsi="Times New Roman" w:cs="Times New Roman"/>
          <w:sz w:val="20"/>
          <w:szCs w:val="20"/>
        </w:rPr>
        <w:t xml:space="preserve"> - Declaração de Dispensa do Licenciamento Ambiental Municipal</w:t>
      </w:r>
      <w:r w:rsidR="005440FA">
        <w:rPr>
          <w:rFonts w:ascii="Times New Roman" w:hAnsi="Times New Roman" w:cs="Times New Roman"/>
          <w:sz w:val="20"/>
          <w:szCs w:val="20"/>
        </w:rPr>
        <w:t xml:space="preserve"> junto ao DEMA;</w:t>
      </w:r>
    </w:p>
    <w:p w:rsidR="00883103" w:rsidRDefault="00F60BC5" w:rsidP="00883103">
      <w:pPr>
        <w:jc w:val="both"/>
        <w:rPr>
          <w:rFonts w:ascii="Times New Roman" w:hAnsi="Times New Roman" w:cs="Times New Roman"/>
          <w:b/>
          <w:sz w:val="20"/>
          <w:szCs w:val="20"/>
        </w:rPr>
      </w:pPr>
      <w:r>
        <w:rPr>
          <w:rFonts w:ascii="Arial" w:hAnsi="Arial" w:cs="Arial"/>
          <w:color w:val="000000"/>
        </w:rPr>
        <w:t>§</w:t>
      </w:r>
      <w:r w:rsidR="0067143F">
        <w:rPr>
          <w:rFonts w:ascii="Times New Roman" w:hAnsi="Times New Roman" w:cs="Times New Roman"/>
          <w:b/>
          <w:sz w:val="20"/>
          <w:szCs w:val="20"/>
        </w:rPr>
        <w:t xml:space="preserve"> </w:t>
      </w:r>
      <w:r>
        <w:rPr>
          <w:rFonts w:ascii="Times New Roman" w:hAnsi="Times New Roman" w:cs="Times New Roman"/>
          <w:b/>
          <w:sz w:val="20"/>
          <w:szCs w:val="20"/>
        </w:rPr>
        <w:t>2º</w:t>
      </w:r>
      <w:r w:rsidR="00883103" w:rsidRPr="00B90FA6">
        <w:rPr>
          <w:rFonts w:ascii="Times New Roman" w:hAnsi="Times New Roman" w:cs="Times New Roman"/>
          <w:b/>
          <w:sz w:val="20"/>
          <w:szCs w:val="20"/>
        </w:rPr>
        <w:t xml:space="preserve"> –</w:t>
      </w:r>
      <w:r w:rsidR="00883103" w:rsidRPr="00673D9C">
        <w:rPr>
          <w:rFonts w:ascii="Times New Roman" w:hAnsi="Times New Roman" w:cs="Times New Roman"/>
          <w:sz w:val="20"/>
          <w:szCs w:val="20"/>
        </w:rPr>
        <w:t xml:space="preserve"> Fica definido o </w:t>
      </w:r>
      <w:r w:rsidR="00883103" w:rsidRPr="001B0629">
        <w:rPr>
          <w:rFonts w:ascii="Times New Roman" w:hAnsi="Times New Roman" w:cs="Times New Roman"/>
          <w:sz w:val="20"/>
          <w:szCs w:val="20"/>
        </w:rPr>
        <w:t>RAMO</w:t>
      </w:r>
      <w:r w:rsidR="00883103" w:rsidRPr="001B0629">
        <w:rPr>
          <w:rFonts w:ascii="Times New Roman" w:hAnsi="Times New Roman" w:cs="Times New Roman"/>
          <w:b/>
          <w:sz w:val="20"/>
          <w:szCs w:val="20"/>
        </w:rPr>
        <w:t xml:space="preserve"> </w:t>
      </w:r>
      <w:r w:rsidR="00883103" w:rsidRPr="00673D9C">
        <w:rPr>
          <w:rFonts w:ascii="Times New Roman" w:hAnsi="Times New Roman" w:cs="Times New Roman"/>
          <w:b/>
          <w:sz w:val="20"/>
          <w:szCs w:val="20"/>
        </w:rPr>
        <w:t>9400-00</w:t>
      </w:r>
      <w:r w:rsidR="00883103" w:rsidRPr="00673D9C">
        <w:rPr>
          <w:rFonts w:ascii="Times New Roman" w:hAnsi="Times New Roman" w:cs="Times New Roman"/>
          <w:sz w:val="20"/>
          <w:szCs w:val="20"/>
        </w:rPr>
        <w:t xml:space="preserve"> para o enquadramento dos processos administrativos referentes à </w:t>
      </w:r>
      <w:r w:rsidR="00883103" w:rsidRPr="001B0629">
        <w:rPr>
          <w:rFonts w:ascii="Times New Roman" w:hAnsi="Times New Roman" w:cs="Times New Roman"/>
          <w:b/>
          <w:sz w:val="20"/>
          <w:szCs w:val="20"/>
        </w:rPr>
        <w:t>Declaração de Dispensa de Licenciamento Ambiental Municipal – DDLAM;</w:t>
      </w:r>
    </w:p>
    <w:p w:rsidR="00AF55FA" w:rsidRPr="000F038A" w:rsidRDefault="00F60BC5" w:rsidP="00883103">
      <w:pPr>
        <w:jc w:val="both"/>
        <w:rPr>
          <w:rFonts w:ascii="Times New Roman" w:hAnsi="Times New Roman" w:cs="Times New Roman"/>
          <w:b/>
          <w:sz w:val="20"/>
          <w:szCs w:val="20"/>
        </w:rPr>
      </w:pPr>
      <w:r w:rsidRPr="000F038A">
        <w:rPr>
          <w:rFonts w:ascii="Arial" w:hAnsi="Arial" w:cs="Arial"/>
        </w:rPr>
        <w:lastRenderedPageBreak/>
        <w:t>§</w:t>
      </w:r>
      <w:r w:rsidR="00AF55FA" w:rsidRPr="000F038A">
        <w:rPr>
          <w:rFonts w:ascii="Times New Roman" w:hAnsi="Times New Roman" w:cs="Times New Roman"/>
          <w:b/>
          <w:sz w:val="20"/>
          <w:szCs w:val="20"/>
        </w:rPr>
        <w:t xml:space="preserve"> </w:t>
      </w:r>
      <w:r w:rsidRPr="000F038A">
        <w:rPr>
          <w:rFonts w:ascii="Times New Roman" w:hAnsi="Times New Roman" w:cs="Times New Roman"/>
          <w:b/>
          <w:sz w:val="20"/>
          <w:szCs w:val="20"/>
        </w:rPr>
        <w:t>3º</w:t>
      </w:r>
      <w:r w:rsidR="00AF55FA" w:rsidRPr="000F038A">
        <w:rPr>
          <w:rFonts w:ascii="Times New Roman" w:hAnsi="Times New Roman" w:cs="Times New Roman"/>
          <w:b/>
          <w:sz w:val="20"/>
          <w:szCs w:val="20"/>
        </w:rPr>
        <w:t xml:space="preserve"> – </w:t>
      </w:r>
      <w:r w:rsidR="00AF55FA" w:rsidRPr="000F038A">
        <w:rPr>
          <w:rFonts w:ascii="Times New Roman" w:hAnsi="Times New Roman" w:cs="Times New Roman"/>
          <w:sz w:val="20"/>
          <w:szCs w:val="20"/>
        </w:rPr>
        <w:t>A Declaração de Dispensa de Licenciamento Ambiental Municipal – DDLAM</w:t>
      </w:r>
      <w:r w:rsidR="00BF754B" w:rsidRPr="000F038A">
        <w:rPr>
          <w:rFonts w:ascii="Times New Roman" w:hAnsi="Times New Roman" w:cs="Times New Roman"/>
          <w:sz w:val="20"/>
          <w:szCs w:val="20"/>
        </w:rPr>
        <w:t xml:space="preserve">, terá validade de </w:t>
      </w:r>
      <w:proofErr w:type="gramStart"/>
      <w:r w:rsidR="00BF754B" w:rsidRPr="000F038A">
        <w:rPr>
          <w:rFonts w:ascii="Times New Roman" w:hAnsi="Times New Roman" w:cs="Times New Roman"/>
          <w:sz w:val="20"/>
          <w:szCs w:val="20"/>
        </w:rPr>
        <w:t>1</w:t>
      </w:r>
      <w:proofErr w:type="gramEnd"/>
      <w:r w:rsidR="00BF754B" w:rsidRPr="000F038A">
        <w:rPr>
          <w:rFonts w:ascii="Times New Roman" w:hAnsi="Times New Roman" w:cs="Times New Roman"/>
          <w:sz w:val="20"/>
          <w:szCs w:val="20"/>
        </w:rPr>
        <w:t xml:space="preserve"> (um) ano a partir de sua data de emissão e </w:t>
      </w:r>
      <w:r w:rsidR="00AF55FA" w:rsidRPr="000F038A">
        <w:rPr>
          <w:rFonts w:ascii="Times New Roman" w:hAnsi="Times New Roman" w:cs="Times New Roman"/>
          <w:sz w:val="20"/>
          <w:szCs w:val="20"/>
        </w:rPr>
        <w:t xml:space="preserve"> não será passível de renovação, sendo que, caso haja necessidade</w:t>
      </w:r>
      <w:r w:rsidR="0078779E">
        <w:rPr>
          <w:rFonts w:ascii="Times New Roman" w:hAnsi="Times New Roman" w:cs="Times New Roman"/>
          <w:sz w:val="20"/>
          <w:szCs w:val="20"/>
        </w:rPr>
        <w:t xml:space="preserve"> após o seu vencimento</w:t>
      </w:r>
      <w:r w:rsidR="00AF55FA" w:rsidRPr="000F038A">
        <w:rPr>
          <w:rFonts w:ascii="Times New Roman" w:hAnsi="Times New Roman" w:cs="Times New Roman"/>
          <w:sz w:val="20"/>
          <w:szCs w:val="20"/>
        </w:rPr>
        <w:t>, esta</w:t>
      </w:r>
      <w:r w:rsidR="00BF754B" w:rsidRPr="000F038A">
        <w:rPr>
          <w:rFonts w:ascii="Times New Roman" w:hAnsi="Times New Roman" w:cs="Times New Roman"/>
          <w:sz w:val="20"/>
          <w:szCs w:val="20"/>
        </w:rPr>
        <w:t xml:space="preserve"> deverá ser requerida novamente junto ao DEMA.</w:t>
      </w:r>
    </w:p>
    <w:p w:rsidR="00883103" w:rsidRPr="000F038A" w:rsidRDefault="00087E74" w:rsidP="00883103">
      <w:pPr>
        <w:jc w:val="both"/>
        <w:rPr>
          <w:rFonts w:ascii="Times New Roman" w:hAnsi="Times New Roman" w:cs="Times New Roman"/>
          <w:b/>
          <w:sz w:val="20"/>
          <w:szCs w:val="20"/>
        </w:rPr>
      </w:pPr>
      <w:r w:rsidRPr="000F038A">
        <w:rPr>
          <w:rFonts w:ascii="Times New Roman" w:hAnsi="Times New Roman" w:cs="Times New Roman"/>
          <w:b/>
          <w:sz w:val="20"/>
          <w:szCs w:val="20"/>
        </w:rPr>
        <w:t>Art. 4</w:t>
      </w:r>
      <w:r w:rsidR="0054616C" w:rsidRPr="000F038A">
        <w:rPr>
          <w:rFonts w:ascii="Times New Roman" w:hAnsi="Times New Roman" w:cs="Times New Roman"/>
          <w:b/>
          <w:sz w:val="20"/>
          <w:szCs w:val="20"/>
        </w:rPr>
        <w:t>º</w:t>
      </w:r>
      <w:r w:rsidR="00883103" w:rsidRPr="000F038A">
        <w:rPr>
          <w:rFonts w:ascii="Times New Roman" w:hAnsi="Times New Roman" w:cs="Times New Roman"/>
          <w:b/>
          <w:sz w:val="20"/>
          <w:szCs w:val="20"/>
        </w:rPr>
        <w:t xml:space="preserve"> – </w:t>
      </w:r>
      <w:r w:rsidR="008860DB" w:rsidRPr="000F038A">
        <w:rPr>
          <w:rFonts w:ascii="Times New Roman" w:hAnsi="Times New Roman" w:cs="Times New Roman"/>
          <w:sz w:val="20"/>
          <w:szCs w:val="20"/>
        </w:rPr>
        <w:t xml:space="preserve">As tipologias </w:t>
      </w:r>
      <w:r w:rsidR="00883103" w:rsidRPr="000F038A">
        <w:rPr>
          <w:rFonts w:ascii="Times New Roman" w:hAnsi="Times New Roman" w:cs="Times New Roman"/>
          <w:sz w:val="20"/>
          <w:szCs w:val="20"/>
        </w:rPr>
        <w:t>constantes</w:t>
      </w:r>
      <w:r w:rsidR="00217AA1" w:rsidRPr="000F038A">
        <w:rPr>
          <w:rFonts w:ascii="Times New Roman" w:hAnsi="Times New Roman" w:cs="Times New Roman"/>
          <w:sz w:val="20"/>
          <w:szCs w:val="20"/>
        </w:rPr>
        <w:t xml:space="preserve"> no Anexo I d</w:t>
      </w:r>
      <w:r w:rsidR="00883103" w:rsidRPr="000F038A">
        <w:rPr>
          <w:rFonts w:ascii="Times New Roman" w:hAnsi="Times New Roman" w:cs="Times New Roman"/>
          <w:sz w:val="20"/>
          <w:szCs w:val="20"/>
        </w:rPr>
        <w:t>esta Resolução</w:t>
      </w:r>
      <w:r w:rsidR="008860DB" w:rsidRPr="000F038A">
        <w:rPr>
          <w:rFonts w:ascii="Times New Roman" w:hAnsi="Times New Roman" w:cs="Times New Roman"/>
          <w:sz w:val="20"/>
          <w:szCs w:val="20"/>
        </w:rPr>
        <w:t xml:space="preserve"> classificadas como dispensadas do licenciamento ambiental municipal, p</w:t>
      </w:r>
      <w:r w:rsidR="00883103" w:rsidRPr="000F038A">
        <w:rPr>
          <w:rFonts w:ascii="Times New Roman" w:hAnsi="Times New Roman" w:cs="Times New Roman"/>
          <w:sz w:val="20"/>
          <w:szCs w:val="20"/>
        </w:rPr>
        <w:t xml:space="preserve">oderão receber Declaração de Dispensa de Licenciamento Ambiental Municipal – DDLAM, emitido </w:t>
      </w:r>
      <w:r w:rsidR="0054616C" w:rsidRPr="000F038A">
        <w:rPr>
          <w:rFonts w:ascii="Times New Roman" w:hAnsi="Times New Roman" w:cs="Times New Roman"/>
          <w:sz w:val="20"/>
          <w:szCs w:val="20"/>
        </w:rPr>
        <w:t>pelo Departamento de Meio Ambiente – DEMA, se assim requisitado pelo empreendedor/requerente mediante a abertura de processo administrativo devidamente instruído.</w:t>
      </w:r>
      <w:r w:rsidR="0054616C" w:rsidRPr="000F038A">
        <w:rPr>
          <w:rFonts w:ascii="Times New Roman" w:hAnsi="Times New Roman" w:cs="Times New Roman"/>
          <w:b/>
          <w:sz w:val="20"/>
          <w:szCs w:val="20"/>
        </w:rPr>
        <w:t xml:space="preserve"> </w:t>
      </w:r>
    </w:p>
    <w:p w:rsidR="0054616C" w:rsidRPr="00D5503F" w:rsidRDefault="00F60BC5" w:rsidP="00883103">
      <w:pPr>
        <w:jc w:val="both"/>
        <w:rPr>
          <w:rFonts w:ascii="Times New Roman" w:hAnsi="Times New Roman" w:cs="Times New Roman"/>
          <w:sz w:val="20"/>
          <w:szCs w:val="20"/>
        </w:rPr>
      </w:pPr>
      <w:r w:rsidRPr="000F038A">
        <w:rPr>
          <w:rFonts w:ascii="Arial" w:hAnsi="Arial" w:cs="Arial"/>
        </w:rPr>
        <w:t>§</w:t>
      </w:r>
      <w:r w:rsidR="0054616C" w:rsidRPr="000F038A">
        <w:rPr>
          <w:rFonts w:ascii="Times New Roman" w:hAnsi="Times New Roman" w:cs="Times New Roman"/>
          <w:b/>
          <w:sz w:val="20"/>
          <w:szCs w:val="20"/>
        </w:rPr>
        <w:t xml:space="preserve"> </w:t>
      </w:r>
      <w:r w:rsidR="003666ED" w:rsidRPr="000F038A">
        <w:rPr>
          <w:rFonts w:ascii="Times New Roman" w:hAnsi="Times New Roman" w:cs="Times New Roman"/>
          <w:b/>
          <w:sz w:val="20"/>
          <w:szCs w:val="20"/>
        </w:rPr>
        <w:t>1</w:t>
      </w:r>
      <w:r w:rsidRPr="000F038A">
        <w:rPr>
          <w:rFonts w:ascii="Times New Roman" w:hAnsi="Times New Roman" w:cs="Times New Roman"/>
          <w:b/>
          <w:sz w:val="20"/>
          <w:szCs w:val="20"/>
        </w:rPr>
        <w:t>º</w:t>
      </w:r>
      <w:r w:rsidR="0054616C" w:rsidRPr="000F038A">
        <w:rPr>
          <w:rFonts w:ascii="Times New Roman" w:hAnsi="Times New Roman" w:cs="Times New Roman"/>
          <w:b/>
          <w:sz w:val="20"/>
          <w:szCs w:val="20"/>
        </w:rPr>
        <w:t xml:space="preserve"> </w:t>
      </w:r>
      <w:r w:rsidR="0054616C" w:rsidRPr="000F038A">
        <w:rPr>
          <w:rFonts w:ascii="Times New Roman" w:hAnsi="Times New Roman" w:cs="Times New Roman"/>
          <w:sz w:val="20"/>
          <w:szCs w:val="20"/>
        </w:rPr>
        <w:t xml:space="preserve">– A </w:t>
      </w:r>
      <w:r w:rsidR="00F15E05" w:rsidRPr="000F038A">
        <w:rPr>
          <w:rFonts w:ascii="Times New Roman" w:hAnsi="Times New Roman" w:cs="Times New Roman"/>
          <w:sz w:val="20"/>
          <w:szCs w:val="20"/>
        </w:rPr>
        <w:t>dispensa</w:t>
      </w:r>
      <w:r w:rsidR="0054616C" w:rsidRPr="000F038A">
        <w:rPr>
          <w:rFonts w:ascii="Times New Roman" w:hAnsi="Times New Roman" w:cs="Times New Roman"/>
          <w:sz w:val="20"/>
          <w:szCs w:val="20"/>
        </w:rPr>
        <w:t xml:space="preserve"> do licenciamento ambiental não dispensa eventual necessidade de analise e emissão de parecer pelo DEMA, nem s</w:t>
      </w:r>
      <w:r w:rsidR="00AF55FA" w:rsidRPr="000F038A">
        <w:rPr>
          <w:rFonts w:ascii="Times New Roman" w:hAnsi="Times New Roman" w:cs="Times New Roman"/>
          <w:sz w:val="20"/>
          <w:szCs w:val="20"/>
        </w:rPr>
        <w:t>ubstitui qualquer autorização para</w:t>
      </w:r>
      <w:r w:rsidR="0054616C" w:rsidRPr="000F038A">
        <w:rPr>
          <w:rFonts w:ascii="Times New Roman" w:hAnsi="Times New Roman" w:cs="Times New Roman"/>
          <w:sz w:val="20"/>
          <w:szCs w:val="20"/>
        </w:rPr>
        <w:t xml:space="preserve"> intervenção em vegetação ou em área de preservação permanente, licença para construir, alvarás, certidões ou outros documentos exigidos pela legislação vigente</w:t>
      </w:r>
      <w:r w:rsidR="00217AA1" w:rsidRPr="000F038A">
        <w:rPr>
          <w:rFonts w:ascii="Times New Roman" w:hAnsi="Times New Roman" w:cs="Times New Roman"/>
          <w:sz w:val="20"/>
          <w:szCs w:val="20"/>
        </w:rPr>
        <w:t xml:space="preserve"> para o funcionamento da atividade/empreendimento</w:t>
      </w:r>
      <w:r w:rsidR="0054616C" w:rsidRPr="000F038A">
        <w:rPr>
          <w:rFonts w:ascii="Times New Roman" w:hAnsi="Times New Roman" w:cs="Times New Roman"/>
          <w:sz w:val="20"/>
          <w:szCs w:val="20"/>
        </w:rPr>
        <w:t>.</w:t>
      </w:r>
    </w:p>
    <w:p w:rsidR="0078779E" w:rsidRDefault="00F60BC5" w:rsidP="00883103">
      <w:pPr>
        <w:jc w:val="both"/>
        <w:rPr>
          <w:rFonts w:ascii="Times New Roman" w:hAnsi="Times New Roman" w:cs="Times New Roman"/>
          <w:sz w:val="20"/>
          <w:szCs w:val="20"/>
        </w:rPr>
      </w:pPr>
      <w:r w:rsidRPr="00773080">
        <w:rPr>
          <w:rFonts w:ascii="Arial" w:hAnsi="Arial" w:cs="Arial"/>
          <w:color w:val="000000"/>
        </w:rPr>
        <w:t>§</w:t>
      </w:r>
      <w:r w:rsidR="003666ED" w:rsidRPr="00773080">
        <w:rPr>
          <w:rFonts w:ascii="Times New Roman" w:hAnsi="Times New Roman" w:cs="Times New Roman"/>
          <w:b/>
          <w:sz w:val="20"/>
          <w:szCs w:val="20"/>
        </w:rPr>
        <w:t xml:space="preserve"> 2</w:t>
      </w:r>
      <w:r w:rsidRPr="00773080">
        <w:rPr>
          <w:rFonts w:ascii="Times New Roman" w:hAnsi="Times New Roman" w:cs="Times New Roman"/>
          <w:b/>
          <w:sz w:val="20"/>
          <w:szCs w:val="20"/>
        </w:rPr>
        <w:t>º</w:t>
      </w:r>
      <w:r w:rsidR="00F15E05" w:rsidRPr="00773080">
        <w:rPr>
          <w:rFonts w:ascii="Times New Roman" w:hAnsi="Times New Roman" w:cs="Times New Roman"/>
          <w:b/>
          <w:sz w:val="20"/>
          <w:szCs w:val="20"/>
        </w:rPr>
        <w:t xml:space="preserve"> </w:t>
      </w:r>
      <w:r w:rsidR="003A3BE1" w:rsidRPr="00773080">
        <w:rPr>
          <w:rFonts w:ascii="Times New Roman" w:hAnsi="Times New Roman" w:cs="Times New Roman"/>
          <w:b/>
          <w:sz w:val="20"/>
          <w:szCs w:val="20"/>
        </w:rPr>
        <w:t>–</w:t>
      </w:r>
      <w:r w:rsidR="00087E74" w:rsidRPr="00773080">
        <w:rPr>
          <w:rFonts w:ascii="Times New Roman" w:hAnsi="Times New Roman" w:cs="Times New Roman"/>
          <w:sz w:val="20"/>
          <w:szCs w:val="20"/>
        </w:rPr>
        <w:t xml:space="preserve"> </w:t>
      </w:r>
      <w:r w:rsidR="0078779E">
        <w:rPr>
          <w:rFonts w:ascii="Times New Roman" w:hAnsi="Times New Roman" w:cs="Times New Roman"/>
          <w:sz w:val="20"/>
          <w:szCs w:val="20"/>
        </w:rPr>
        <w:t>As atividades definidas e/ou enquadradas dispensadas do licenciamento ambient</w:t>
      </w:r>
      <w:r w:rsidR="00B2653F">
        <w:rPr>
          <w:rFonts w:ascii="Times New Roman" w:hAnsi="Times New Roman" w:cs="Times New Roman"/>
          <w:sz w:val="20"/>
          <w:szCs w:val="20"/>
        </w:rPr>
        <w:t>al municipal estarão obrigadas</w:t>
      </w:r>
      <w:r w:rsidR="0078779E">
        <w:rPr>
          <w:rFonts w:ascii="Times New Roman" w:hAnsi="Times New Roman" w:cs="Times New Roman"/>
          <w:sz w:val="20"/>
          <w:szCs w:val="20"/>
        </w:rPr>
        <w:t xml:space="preserve">, </w:t>
      </w:r>
      <w:proofErr w:type="gramStart"/>
      <w:r w:rsidR="0078779E">
        <w:rPr>
          <w:rFonts w:ascii="Times New Roman" w:hAnsi="Times New Roman" w:cs="Times New Roman"/>
          <w:sz w:val="20"/>
          <w:szCs w:val="20"/>
        </w:rPr>
        <w:t>a apresentação dos documentos definidos no formulário especifico</w:t>
      </w:r>
      <w:proofErr w:type="gramEnd"/>
      <w:r w:rsidR="0078779E">
        <w:rPr>
          <w:rFonts w:ascii="Times New Roman" w:hAnsi="Times New Roman" w:cs="Times New Roman"/>
          <w:sz w:val="20"/>
          <w:szCs w:val="20"/>
        </w:rPr>
        <w:t xml:space="preserve"> e demais documentos necessários</w:t>
      </w:r>
      <w:r w:rsidR="00B2653F">
        <w:rPr>
          <w:rFonts w:ascii="Times New Roman" w:hAnsi="Times New Roman" w:cs="Times New Roman"/>
          <w:sz w:val="20"/>
          <w:szCs w:val="20"/>
        </w:rPr>
        <w:t>, caso couber,</w:t>
      </w:r>
      <w:r w:rsidR="0078779E">
        <w:rPr>
          <w:rFonts w:ascii="Times New Roman" w:hAnsi="Times New Roman" w:cs="Times New Roman"/>
          <w:sz w:val="20"/>
          <w:szCs w:val="20"/>
        </w:rPr>
        <w:t xml:space="preserve"> tais como: Plano de Gerenciamento de Resíduos acompanhado de ART – Anotação de Responsabilidade Técnica pela elaboração e execução, Alvará Sanitário</w:t>
      </w:r>
      <w:r w:rsidR="00B2653F">
        <w:rPr>
          <w:rFonts w:ascii="Times New Roman" w:hAnsi="Times New Roman" w:cs="Times New Roman"/>
          <w:sz w:val="20"/>
          <w:szCs w:val="20"/>
        </w:rPr>
        <w:t xml:space="preserve"> em vigor</w:t>
      </w:r>
      <w:r w:rsidR="0078779E">
        <w:rPr>
          <w:rFonts w:ascii="Times New Roman" w:hAnsi="Times New Roman" w:cs="Times New Roman"/>
          <w:sz w:val="20"/>
          <w:szCs w:val="20"/>
        </w:rPr>
        <w:t>, Alvará de Bombeiros</w:t>
      </w:r>
      <w:r w:rsidR="00B2653F">
        <w:rPr>
          <w:rFonts w:ascii="Times New Roman" w:hAnsi="Times New Roman" w:cs="Times New Roman"/>
          <w:sz w:val="20"/>
          <w:szCs w:val="20"/>
        </w:rPr>
        <w:t xml:space="preserve"> em vigor</w:t>
      </w:r>
      <w:r w:rsidR="0078779E">
        <w:rPr>
          <w:rFonts w:ascii="Times New Roman" w:hAnsi="Times New Roman" w:cs="Times New Roman"/>
          <w:sz w:val="20"/>
          <w:szCs w:val="20"/>
        </w:rPr>
        <w:t xml:space="preserve"> entre outros conforme legislação vigente.</w:t>
      </w:r>
    </w:p>
    <w:p w:rsidR="00A846C2" w:rsidRPr="00773080" w:rsidRDefault="0078779E" w:rsidP="00883103">
      <w:pPr>
        <w:jc w:val="both"/>
        <w:rPr>
          <w:rFonts w:ascii="Times New Roman" w:hAnsi="Times New Roman" w:cs="Times New Roman"/>
          <w:sz w:val="20"/>
          <w:szCs w:val="20"/>
        </w:rPr>
      </w:pPr>
      <w:r w:rsidRPr="00773080">
        <w:rPr>
          <w:rFonts w:ascii="Arial" w:hAnsi="Arial" w:cs="Arial"/>
          <w:color w:val="000000"/>
        </w:rPr>
        <w:t>§</w:t>
      </w:r>
      <w:r w:rsidRPr="00773080">
        <w:rPr>
          <w:rFonts w:ascii="Times New Roman" w:hAnsi="Times New Roman" w:cs="Times New Roman"/>
          <w:b/>
          <w:sz w:val="20"/>
          <w:szCs w:val="20"/>
        </w:rPr>
        <w:t xml:space="preserve"> </w:t>
      </w:r>
      <w:r>
        <w:rPr>
          <w:rFonts w:ascii="Times New Roman" w:hAnsi="Times New Roman" w:cs="Times New Roman"/>
          <w:b/>
          <w:sz w:val="20"/>
          <w:szCs w:val="20"/>
        </w:rPr>
        <w:t xml:space="preserve">3º - </w:t>
      </w:r>
      <w:r w:rsidR="00087E74" w:rsidRPr="00773080">
        <w:rPr>
          <w:rFonts w:ascii="Times New Roman" w:hAnsi="Times New Roman" w:cs="Times New Roman"/>
          <w:sz w:val="20"/>
          <w:szCs w:val="20"/>
        </w:rPr>
        <w:t>Os processos de lice</w:t>
      </w:r>
      <w:r w:rsidR="00993970">
        <w:rPr>
          <w:rFonts w:ascii="Times New Roman" w:hAnsi="Times New Roman" w:cs="Times New Roman"/>
          <w:sz w:val="20"/>
          <w:szCs w:val="20"/>
        </w:rPr>
        <w:t xml:space="preserve">nciamento protocolados e que estão em análise no DEMA, </w:t>
      </w:r>
      <w:r w:rsidR="00087E74" w:rsidRPr="00773080">
        <w:rPr>
          <w:rFonts w:ascii="Times New Roman" w:hAnsi="Times New Roman" w:cs="Times New Roman"/>
          <w:sz w:val="20"/>
          <w:szCs w:val="20"/>
        </w:rPr>
        <w:t>em data anterior a entrada em vigência desta Resolução, após analise técnica do DEMA e estando enquadrado nos critérios definidos por esta Resolução serão convertidos automaticamente em pedidos de declaração de dispensa de licenciamento ambiental municipal</w:t>
      </w:r>
      <w:r w:rsidR="003A3BE1" w:rsidRPr="00773080">
        <w:rPr>
          <w:rFonts w:ascii="Times New Roman" w:hAnsi="Times New Roman" w:cs="Times New Roman"/>
          <w:sz w:val="20"/>
          <w:szCs w:val="20"/>
        </w:rPr>
        <w:t>.</w:t>
      </w:r>
    </w:p>
    <w:p w:rsidR="00A846C2" w:rsidRPr="00773080" w:rsidRDefault="00B2653F" w:rsidP="00883103">
      <w:pPr>
        <w:jc w:val="both"/>
        <w:rPr>
          <w:rFonts w:ascii="Times New Roman" w:hAnsi="Times New Roman" w:cs="Times New Roman"/>
          <w:sz w:val="20"/>
          <w:szCs w:val="20"/>
        </w:rPr>
      </w:pPr>
      <w:r>
        <w:rPr>
          <w:rFonts w:ascii="Times New Roman" w:hAnsi="Times New Roman" w:cs="Times New Roman"/>
          <w:b/>
          <w:sz w:val="20"/>
          <w:szCs w:val="20"/>
        </w:rPr>
        <w:t>§ 4</w:t>
      </w:r>
      <w:r w:rsidR="00A846C2" w:rsidRPr="00773080">
        <w:rPr>
          <w:rFonts w:ascii="Times New Roman" w:hAnsi="Times New Roman" w:cs="Times New Roman"/>
          <w:b/>
          <w:sz w:val="20"/>
          <w:szCs w:val="20"/>
        </w:rPr>
        <w:t>º</w:t>
      </w:r>
      <w:r w:rsidR="00A846C2" w:rsidRPr="00773080">
        <w:rPr>
          <w:rFonts w:ascii="Times New Roman" w:hAnsi="Times New Roman" w:cs="Times New Roman"/>
          <w:sz w:val="20"/>
          <w:szCs w:val="20"/>
        </w:rPr>
        <w:t xml:space="preserve"> - Nos processos administrativos para dispensa de licenciamento ambiental municipal, a vistoria previa é dispensada.</w:t>
      </w:r>
    </w:p>
    <w:p w:rsidR="00A846C2" w:rsidRPr="00A846C2" w:rsidRDefault="00B2653F" w:rsidP="00883103">
      <w:pPr>
        <w:jc w:val="both"/>
        <w:rPr>
          <w:rFonts w:ascii="Times New Roman" w:hAnsi="Times New Roman" w:cs="Times New Roman"/>
          <w:sz w:val="20"/>
          <w:szCs w:val="20"/>
        </w:rPr>
      </w:pPr>
      <w:r>
        <w:rPr>
          <w:rFonts w:ascii="Times New Roman" w:hAnsi="Times New Roman" w:cs="Times New Roman"/>
          <w:b/>
          <w:sz w:val="20"/>
          <w:szCs w:val="20"/>
        </w:rPr>
        <w:t>§ 5</w:t>
      </w:r>
      <w:r w:rsidR="00A846C2" w:rsidRPr="00773080">
        <w:rPr>
          <w:rFonts w:ascii="Times New Roman" w:hAnsi="Times New Roman" w:cs="Times New Roman"/>
          <w:b/>
          <w:sz w:val="20"/>
          <w:szCs w:val="20"/>
        </w:rPr>
        <w:t>º</w:t>
      </w:r>
      <w:r w:rsidR="00A846C2" w:rsidRPr="00773080">
        <w:rPr>
          <w:rFonts w:ascii="Times New Roman" w:hAnsi="Times New Roman" w:cs="Times New Roman"/>
          <w:sz w:val="20"/>
          <w:szCs w:val="20"/>
        </w:rPr>
        <w:t xml:space="preserve"> - A dispensa de vistoria prevista no paragrafo anterior não impede a realização da mesma a critério do órgão ambiental competente.</w:t>
      </w:r>
    </w:p>
    <w:p w:rsidR="00883103" w:rsidRPr="00673D9C" w:rsidRDefault="00087E74" w:rsidP="00883103">
      <w:pPr>
        <w:jc w:val="both"/>
        <w:rPr>
          <w:rFonts w:ascii="Times New Roman" w:hAnsi="Times New Roman" w:cs="Times New Roman"/>
          <w:sz w:val="20"/>
          <w:szCs w:val="20"/>
        </w:rPr>
      </w:pPr>
      <w:r>
        <w:rPr>
          <w:rFonts w:ascii="Times New Roman" w:hAnsi="Times New Roman" w:cs="Times New Roman"/>
          <w:b/>
          <w:sz w:val="20"/>
          <w:szCs w:val="20"/>
        </w:rPr>
        <w:t>Art. 5</w:t>
      </w:r>
      <w:r w:rsidR="00883103" w:rsidRPr="00B90FA6">
        <w:rPr>
          <w:rFonts w:ascii="Times New Roman" w:hAnsi="Times New Roman" w:cs="Times New Roman"/>
          <w:b/>
          <w:sz w:val="20"/>
          <w:szCs w:val="20"/>
        </w:rPr>
        <w:t>°</w:t>
      </w:r>
      <w:r w:rsidR="00883103" w:rsidRPr="00673D9C">
        <w:rPr>
          <w:rFonts w:ascii="Times New Roman" w:hAnsi="Times New Roman" w:cs="Times New Roman"/>
          <w:sz w:val="20"/>
          <w:szCs w:val="20"/>
        </w:rPr>
        <w:t xml:space="preserve"> Ficam definidos os números (Ramo) para o licenciamento ambiental das atividades constantes no Anexo II da Resolução C</w:t>
      </w:r>
      <w:r w:rsidR="00241F8B">
        <w:rPr>
          <w:rFonts w:ascii="Times New Roman" w:hAnsi="Times New Roman" w:cs="Times New Roman"/>
          <w:sz w:val="20"/>
          <w:szCs w:val="20"/>
        </w:rPr>
        <w:t>ONSEMA</w:t>
      </w:r>
      <w:r w:rsidR="00883103" w:rsidRPr="00673D9C">
        <w:rPr>
          <w:rFonts w:ascii="Times New Roman" w:hAnsi="Times New Roman" w:cs="Times New Roman"/>
          <w:sz w:val="20"/>
          <w:szCs w:val="20"/>
        </w:rPr>
        <w:t xml:space="preserve"> 288/2014 (Licenciamento Florestal</w:t>
      </w:r>
      <w:proofErr w:type="gramStart"/>
      <w:r w:rsidR="00883103" w:rsidRPr="00673D9C">
        <w:rPr>
          <w:rFonts w:ascii="Times New Roman" w:hAnsi="Times New Roman" w:cs="Times New Roman"/>
          <w:sz w:val="20"/>
          <w:szCs w:val="20"/>
        </w:rPr>
        <w:t>)</w:t>
      </w:r>
      <w:r w:rsidR="0017518C">
        <w:rPr>
          <w:rFonts w:ascii="Times New Roman" w:hAnsi="Times New Roman" w:cs="Times New Roman"/>
          <w:sz w:val="20"/>
          <w:szCs w:val="20"/>
        </w:rPr>
        <w:t>e</w:t>
      </w:r>
      <w:proofErr w:type="gramEnd"/>
      <w:r w:rsidR="0017518C">
        <w:rPr>
          <w:rFonts w:ascii="Times New Roman" w:hAnsi="Times New Roman" w:cs="Times New Roman"/>
          <w:sz w:val="20"/>
          <w:szCs w:val="20"/>
        </w:rPr>
        <w:t xml:space="preserve"> suas alterações</w:t>
      </w:r>
      <w:r w:rsidR="00883103" w:rsidRPr="00673D9C">
        <w:rPr>
          <w:rFonts w:ascii="Times New Roman" w:hAnsi="Times New Roman" w:cs="Times New Roman"/>
          <w:sz w:val="20"/>
          <w:szCs w:val="20"/>
        </w:rPr>
        <w:t>, as atividades defin</w:t>
      </w:r>
      <w:r w:rsidR="00883103">
        <w:rPr>
          <w:rFonts w:ascii="Times New Roman" w:hAnsi="Times New Roman" w:cs="Times New Roman"/>
          <w:sz w:val="20"/>
          <w:szCs w:val="20"/>
        </w:rPr>
        <w:t xml:space="preserve">idas de </w:t>
      </w:r>
      <w:r w:rsidR="00883103" w:rsidRPr="00673D9C">
        <w:rPr>
          <w:rFonts w:ascii="Times New Roman" w:hAnsi="Times New Roman" w:cs="Times New Roman"/>
          <w:sz w:val="20"/>
          <w:szCs w:val="20"/>
        </w:rPr>
        <w:t xml:space="preserve">impacto local, como segue: </w:t>
      </w:r>
    </w:p>
    <w:p w:rsidR="00883103" w:rsidRPr="00673D9C" w:rsidRDefault="00883103" w:rsidP="00883103">
      <w:pPr>
        <w:jc w:val="both"/>
        <w:rPr>
          <w:rFonts w:ascii="Times New Roman" w:hAnsi="Times New Roman" w:cs="Times New Roman"/>
          <w:sz w:val="20"/>
          <w:szCs w:val="20"/>
        </w:rPr>
      </w:pPr>
      <w:r w:rsidRPr="00673D9C">
        <w:rPr>
          <w:rFonts w:ascii="Times New Roman" w:hAnsi="Times New Roman" w:cs="Times New Roman"/>
          <w:b/>
          <w:sz w:val="20"/>
          <w:szCs w:val="20"/>
        </w:rPr>
        <w:t>RAMO 9500-01</w:t>
      </w:r>
      <w:r w:rsidRPr="00187F6F">
        <w:rPr>
          <w:rFonts w:ascii="Times New Roman" w:hAnsi="Times New Roman" w:cs="Times New Roman"/>
          <w:b/>
          <w:sz w:val="20"/>
          <w:szCs w:val="20"/>
        </w:rPr>
        <w:t xml:space="preserve"> - </w:t>
      </w:r>
      <w:r w:rsidRPr="00673D9C">
        <w:rPr>
          <w:rFonts w:ascii="Times New Roman" w:hAnsi="Times New Roman" w:cs="Times New Roman"/>
          <w:sz w:val="20"/>
          <w:szCs w:val="20"/>
        </w:rPr>
        <w:t xml:space="preserve">Supressão de vegetação nativa em estágio inicial de regeneração para atividades de uso alternativo do solo, Zona urbana, (todos os portes, mediante convenio com a SEMA-RS para compartilhamento de competência, observadas as restrições da Lei Federal n° 11.428/2006 e do Decreto Federal n°6.660/2008, </w:t>
      </w:r>
      <w:r>
        <w:rPr>
          <w:rFonts w:ascii="Times New Roman" w:hAnsi="Times New Roman" w:cs="Times New Roman"/>
          <w:sz w:val="20"/>
          <w:szCs w:val="20"/>
        </w:rPr>
        <w:t>(</w:t>
      </w:r>
      <w:r w:rsidRPr="00673D9C">
        <w:rPr>
          <w:rFonts w:ascii="Times New Roman" w:hAnsi="Times New Roman" w:cs="Times New Roman"/>
          <w:sz w:val="20"/>
          <w:szCs w:val="20"/>
        </w:rPr>
        <w:t xml:space="preserve">grau de </w:t>
      </w:r>
      <w:proofErr w:type="gramStart"/>
      <w:r w:rsidRPr="00673D9C">
        <w:rPr>
          <w:rFonts w:ascii="Times New Roman" w:hAnsi="Times New Roman" w:cs="Times New Roman"/>
          <w:sz w:val="20"/>
          <w:szCs w:val="20"/>
        </w:rPr>
        <w:t>poluição –ALTO</w:t>
      </w:r>
      <w:proofErr w:type="gramEnd"/>
      <w:r w:rsidRPr="00673D9C">
        <w:rPr>
          <w:rFonts w:ascii="Times New Roman" w:hAnsi="Times New Roman" w:cs="Times New Roman"/>
          <w:sz w:val="20"/>
          <w:szCs w:val="20"/>
        </w:rPr>
        <w:t>);</w:t>
      </w:r>
    </w:p>
    <w:p w:rsidR="00883103" w:rsidRDefault="00883103" w:rsidP="00883103">
      <w:pPr>
        <w:jc w:val="both"/>
        <w:rPr>
          <w:rFonts w:ascii="Times New Roman" w:hAnsi="Times New Roman" w:cs="Times New Roman"/>
          <w:sz w:val="20"/>
          <w:szCs w:val="20"/>
        </w:rPr>
      </w:pPr>
      <w:r w:rsidRPr="00673D9C">
        <w:rPr>
          <w:rFonts w:ascii="Times New Roman" w:hAnsi="Times New Roman" w:cs="Times New Roman"/>
          <w:b/>
          <w:sz w:val="20"/>
          <w:szCs w:val="20"/>
        </w:rPr>
        <w:t xml:space="preserve">RAMO 9500-02 - </w:t>
      </w:r>
      <w:r w:rsidRPr="00673D9C">
        <w:rPr>
          <w:rFonts w:ascii="Times New Roman" w:hAnsi="Times New Roman" w:cs="Times New Roman"/>
          <w:sz w:val="20"/>
          <w:szCs w:val="20"/>
        </w:rPr>
        <w:t xml:space="preserve">Supressão de vegetação nativa em estágio médio de regeneração – Interesse </w:t>
      </w:r>
      <w:proofErr w:type="gramStart"/>
      <w:r w:rsidRPr="00673D9C">
        <w:rPr>
          <w:rFonts w:ascii="Times New Roman" w:hAnsi="Times New Roman" w:cs="Times New Roman"/>
          <w:sz w:val="20"/>
          <w:szCs w:val="20"/>
        </w:rPr>
        <w:t>Social –AM</w:t>
      </w:r>
      <w:proofErr w:type="gramEnd"/>
      <w:r w:rsidRPr="00673D9C">
        <w:rPr>
          <w:rFonts w:ascii="Times New Roman" w:hAnsi="Times New Roman" w:cs="Times New Roman"/>
          <w:sz w:val="20"/>
          <w:szCs w:val="20"/>
        </w:rPr>
        <w:t xml:space="preserve"> (até 2 há de manejo para pequeno produtor rural e populações tradicionais,( mediante convenio com a SEMA-RS para compartilhamento de competência, observadas as restrições da Lei Federal n° 11.428/2006 e do Decreto Federal n°6.660/2008, </w:t>
      </w:r>
      <w:r>
        <w:rPr>
          <w:rFonts w:ascii="Times New Roman" w:hAnsi="Times New Roman" w:cs="Times New Roman"/>
          <w:sz w:val="20"/>
          <w:szCs w:val="20"/>
        </w:rPr>
        <w:t>(</w:t>
      </w:r>
      <w:r w:rsidRPr="00673D9C">
        <w:rPr>
          <w:rFonts w:ascii="Times New Roman" w:hAnsi="Times New Roman" w:cs="Times New Roman"/>
          <w:sz w:val="20"/>
          <w:szCs w:val="20"/>
        </w:rPr>
        <w:t>grau de poluição ALTO);</w:t>
      </w:r>
    </w:p>
    <w:p w:rsidR="00883103" w:rsidRDefault="00883103" w:rsidP="00883103">
      <w:pPr>
        <w:jc w:val="both"/>
        <w:rPr>
          <w:rFonts w:ascii="Times New Roman" w:hAnsi="Times New Roman" w:cs="Times New Roman"/>
          <w:sz w:val="20"/>
          <w:szCs w:val="20"/>
        </w:rPr>
      </w:pPr>
      <w:r w:rsidRPr="00673D9C">
        <w:rPr>
          <w:rFonts w:ascii="Times New Roman" w:hAnsi="Times New Roman" w:cs="Times New Roman"/>
          <w:b/>
          <w:sz w:val="20"/>
          <w:szCs w:val="20"/>
        </w:rPr>
        <w:t>RAMO 9500-03</w:t>
      </w:r>
      <w:r w:rsidRPr="00187F6F">
        <w:rPr>
          <w:rFonts w:ascii="Times New Roman" w:hAnsi="Times New Roman" w:cs="Times New Roman"/>
          <w:b/>
          <w:sz w:val="20"/>
          <w:szCs w:val="20"/>
        </w:rPr>
        <w:t xml:space="preserve"> -</w:t>
      </w:r>
      <w:r w:rsidRPr="00673D9C">
        <w:rPr>
          <w:rFonts w:ascii="Times New Roman" w:hAnsi="Times New Roman" w:cs="Times New Roman"/>
          <w:sz w:val="20"/>
          <w:szCs w:val="20"/>
        </w:rPr>
        <w:t xml:space="preserve"> Exploração de espécies da flora nativa provenientes de formações naturais por meio de corte eventual, sem propósito comercial direto ou indireto, para consumo nas propriedades rurais, posses de populações tradicionais ou </w:t>
      </w:r>
      <w:r w:rsidRPr="00673D9C">
        <w:rPr>
          <w:rFonts w:ascii="Times New Roman" w:hAnsi="Times New Roman" w:cs="Times New Roman"/>
          <w:sz w:val="20"/>
          <w:szCs w:val="20"/>
        </w:rPr>
        <w:lastRenderedPageBreak/>
        <w:t>de pequenos produtores rurais – Interesse Social (</w:t>
      </w:r>
      <w:proofErr w:type="gramStart"/>
      <w:r w:rsidRPr="00673D9C">
        <w:rPr>
          <w:rFonts w:ascii="Times New Roman" w:hAnsi="Times New Roman" w:cs="Times New Roman"/>
          <w:sz w:val="20"/>
          <w:szCs w:val="20"/>
        </w:rPr>
        <w:t>todos os porte</w:t>
      </w:r>
      <w:proofErr w:type="gramEnd"/>
      <w:r w:rsidRPr="00673D9C">
        <w:rPr>
          <w:rFonts w:ascii="Times New Roman" w:hAnsi="Times New Roman" w:cs="Times New Roman"/>
          <w:sz w:val="20"/>
          <w:szCs w:val="20"/>
        </w:rPr>
        <w:t xml:space="preserve">, mediante convenio com a SEMA-RS para compartilhamento de competência, observadas as restrições da Lei Federal n° 11.428/2006 e do Decreto Federal n°6.660/2008, limites estabelecidos no Decreto n° 6.660/2008 Art. 2° § 1°, I e II, </w:t>
      </w:r>
      <w:r>
        <w:rPr>
          <w:rFonts w:ascii="Times New Roman" w:hAnsi="Times New Roman" w:cs="Times New Roman"/>
          <w:sz w:val="20"/>
          <w:szCs w:val="20"/>
        </w:rPr>
        <w:t>(</w:t>
      </w:r>
      <w:r w:rsidRPr="00673D9C">
        <w:rPr>
          <w:rFonts w:ascii="Times New Roman" w:hAnsi="Times New Roman" w:cs="Times New Roman"/>
          <w:sz w:val="20"/>
          <w:szCs w:val="20"/>
        </w:rPr>
        <w:t>grau de poluição –Médio);</w:t>
      </w:r>
    </w:p>
    <w:p w:rsidR="00883103" w:rsidRPr="00673D9C" w:rsidRDefault="00883103" w:rsidP="00883103">
      <w:pPr>
        <w:jc w:val="both"/>
        <w:rPr>
          <w:rFonts w:ascii="Times New Roman" w:hAnsi="Times New Roman" w:cs="Times New Roman"/>
          <w:sz w:val="20"/>
          <w:szCs w:val="20"/>
        </w:rPr>
      </w:pPr>
      <w:r w:rsidRPr="00673D9C">
        <w:rPr>
          <w:rFonts w:ascii="Times New Roman" w:hAnsi="Times New Roman" w:cs="Times New Roman"/>
          <w:b/>
          <w:sz w:val="20"/>
          <w:szCs w:val="20"/>
        </w:rPr>
        <w:t xml:space="preserve">RAMO 9500-04 - </w:t>
      </w:r>
      <w:r w:rsidRPr="00673D9C">
        <w:rPr>
          <w:rFonts w:ascii="Times New Roman" w:hAnsi="Times New Roman" w:cs="Times New Roman"/>
          <w:sz w:val="20"/>
          <w:szCs w:val="20"/>
        </w:rPr>
        <w:t xml:space="preserve">Exploração de florestas comprovadamente plantadas com espécies nativas, fora de Área de Preservação </w:t>
      </w:r>
      <w:proofErr w:type="gramStart"/>
      <w:r w:rsidRPr="00673D9C">
        <w:rPr>
          <w:rFonts w:ascii="Times New Roman" w:hAnsi="Times New Roman" w:cs="Times New Roman"/>
          <w:sz w:val="20"/>
          <w:szCs w:val="20"/>
        </w:rPr>
        <w:t>Permanente –AM</w:t>
      </w:r>
      <w:proofErr w:type="gramEnd"/>
      <w:r w:rsidRPr="00673D9C">
        <w:rPr>
          <w:rFonts w:ascii="Times New Roman" w:hAnsi="Times New Roman" w:cs="Times New Roman"/>
          <w:sz w:val="20"/>
          <w:szCs w:val="20"/>
        </w:rPr>
        <w:t xml:space="preserve">, todos os portes, </w:t>
      </w:r>
      <w:r>
        <w:rPr>
          <w:rFonts w:ascii="Times New Roman" w:hAnsi="Times New Roman" w:cs="Times New Roman"/>
          <w:sz w:val="20"/>
          <w:szCs w:val="20"/>
        </w:rPr>
        <w:t>(</w:t>
      </w:r>
      <w:r w:rsidRPr="00673D9C">
        <w:rPr>
          <w:rFonts w:ascii="Times New Roman" w:hAnsi="Times New Roman" w:cs="Times New Roman"/>
          <w:sz w:val="20"/>
          <w:szCs w:val="20"/>
        </w:rPr>
        <w:t xml:space="preserve">grau de poluição –Médio); </w:t>
      </w:r>
    </w:p>
    <w:p w:rsidR="00883103" w:rsidRPr="00673D9C" w:rsidRDefault="00883103" w:rsidP="00883103">
      <w:pPr>
        <w:jc w:val="both"/>
        <w:rPr>
          <w:rFonts w:ascii="Times New Roman" w:hAnsi="Times New Roman" w:cs="Times New Roman"/>
          <w:sz w:val="20"/>
          <w:szCs w:val="20"/>
        </w:rPr>
      </w:pPr>
      <w:r w:rsidRPr="00673D9C">
        <w:rPr>
          <w:rFonts w:ascii="Times New Roman" w:hAnsi="Times New Roman" w:cs="Times New Roman"/>
          <w:b/>
          <w:sz w:val="20"/>
          <w:szCs w:val="20"/>
        </w:rPr>
        <w:t xml:space="preserve">RAMO 9500-05 - </w:t>
      </w:r>
      <w:r w:rsidRPr="00673D9C">
        <w:rPr>
          <w:rFonts w:ascii="Times New Roman" w:hAnsi="Times New Roman" w:cs="Times New Roman"/>
          <w:sz w:val="20"/>
          <w:szCs w:val="20"/>
        </w:rPr>
        <w:t xml:space="preserve">Aproveitamento de árvores tombadas em casos de calamidade pública, comprovadamente causada por fenômenos naturais, todos os portes, </w:t>
      </w:r>
      <w:r>
        <w:rPr>
          <w:rFonts w:ascii="Times New Roman" w:hAnsi="Times New Roman" w:cs="Times New Roman"/>
          <w:sz w:val="20"/>
          <w:szCs w:val="20"/>
        </w:rPr>
        <w:t>(</w:t>
      </w:r>
      <w:r w:rsidRPr="00673D9C">
        <w:rPr>
          <w:rFonts w:ascii="Times New Roman" w:hAnsi="Times New Roman" w:cs="Times New Roman"/>
          <w:sz w:val="20"/>
          <w:szCs w:val="20"/>
        </w:rPr>
        <w:t xml:space="preserve">grau de poluição - Alto); </w:t>
      </w:r>
    </w:p>
    <w:p w:rsidR="00883103" w:rsidRPr="00673D9C" w:rsidRDefault="00883103" w:rsidP="00883103">
      <w:pPr>
        <w:jc w:val="both"/>
        <w:rPr>
          <w:rFonts w:ascii="Times New Roman" w:hAnsi="Times New Roman" w:cs="Times New Roman"/>
          <w:sz w:val="20"/>
          <w:szCs w:val="20"/>
        </w:rPr>
      </w:pPr>
      <w:r w:rsidRPr="00673D9C">
        <w:rPr>
          <w:rFonts w:ascii="Times New Roman" w:hAnsi="Times New Roman" w:cs="Times New Roman"/>
          <w:b/>
          <w:sz w:val="20"/>
          <w:szCs w:val="20"/>
        </w:rPr>
        <w:t xml:space="preserve">RAMO 9500-06 - </w:t>
      </w:r>
      <w:r w:rsidRPr="00673D9C">
        <w:rPr>
          <w:rFonts w:ascii="Times New Roman" w:hAnsi="Times New Roman" w:cs="Times New Roman"/>
          <w:sz w:val="20"/>
          <w:szCs w:val="20"/>
        </w:rPr>
        <w:t xml:space="preserve">Supressão de vegetação nativa para implantação ou ampliação de loteamentos e edificações, obras ou atividades citadas nesta resolução- AT, deverão ser observados os limites e restrições da Lei Federal n° 11.428/2006 e do Decreto Federal n°6.660/2008, (mediante convenio com a SEMA-RS para compartilhamento de competência, observadas as restrições da Lei Federal n° 11.428/2006 e do Decreto Federal n°6.660/2008, </w:t>
      </w:r>
      <w:r>
        <w:rPr>
          <w:rFonts w:ascii="Times New Roman" w:hAnsi="Times New Roman" w:cs="Times New Roman"/>
          <w:sz w:val="20"/>
          <w:szCs w:val="20"/>
        </w:rPr>
        <w:t>(</w:t>
      </w:r>
      <w:r w:rsidRPr="00673D9C">
        <w:rPr>
          <w:rFonts w:ascii="Times New Roman" w:hAnsi="Times New Roman" w:cs="Times New Roman"/>
          <w:sz w:val="20"/>
          <w:szCs w:val="20"/>
        </w:rPr>
        <w:t xml:space="preserve">grau de </w:t>
      </w:r>
      <w:proofErr w:type="gramStart"/>
      <w:r w:rsidRPr="00673D9C">
        <w:rPr>
          <w:rFonts w:ascii="Times New Roman" w:hAnsi="Times New Roman" w:cs="Times New Roman"/>
          <w:sz w:val="20"/>
          <w:szCs w:val="20"/>
        </w:rPr>
        <w:t>poluição –Alto</w:t>
      </w:r>
      <w:proofErr w:type="gramEnd"/>
      <w:r w:rsidRPr="00673D9C">
        <w:rPr>
          <w:rFonts w:ascii="Times New Roman" w:hAnsi="Times New Roman" w:cs="Times New Roman"/>
          <w:sz w:val="20"/>
          <w:szCs w:val="20"/>
        </w:rPr>
        <w:t xml:space="preserve">); </w:t>
      </w:r>
    </w:p>
    <w:p w:rsidR="00883103" w:rsidRPr="00673D9C" w:rsidRDefault="00883103" w:rsidP="00883103">
      <w:pPr>
        <w:jc w:val="both"/>
        <w:rPr>
          <w:rFonts w:ascii="Times New Roman" w:hAnsi="Times New Roman" w:cs="Times New Roman"/>
          <w:sz w:val="20"/>
          <w:szCs w:val="20"/>
        </w:rPr>
      </w:pPr>
      <w:r w:rsidRPr="00673D9C">
        <w:rPr>
          <w:rFonts w:ascii="Times New Roman" w:hAnsi="Times New Roman" w:cs="Times New Roman"/>
          <w:b/>
          <w:sz w:val="20"/>
          <w:szCs w:val="20"/>
        </w:rPr>
        <w:t>RAMO 9500-07-</w:t>
      </w:r>
      <w:r w:rsidRPr="00673D9C">
        <w:rPr>
          <w:rFonts w:ascii="Times New Roman" w:hAnsi="Times New Roman" w:cs="Times New Roman"/>
          <w:sz w:val="20"/>
          <w:szCs w:val="20"/>
        </w:rPr>
        <w:t xml:space="preserve"> Manejo da a</w:t>
      </w:r>
      <w:r>
        <w:rPr>
          <w:rFonts w:ascii="Times New Roman" w:hAnsi="Times New Roman" w:cs="Times New Roman"/>
          <w:sz w:val="20"/>
          <w:szCs w:val="20"/>
        </w:rPr>
        <w:t>rborização urbana (</w:t>
      </w:r>
      <w:proofErr w:type="spellStart"/>
      <w:r>
        <w:rPr>
          <w:rFonts w:ascii="Times New Roman" w:hAnsi="Times New Roman" w:cs="Times New Roman"/>
          <w:sz w:val="20"/>
          <w:szCs w:val="20"/>
        </w:rPr>
        <w:t>arboretos</w:t>
      </w:r>
      <w:proofErr w:type="spellEnd"/>
      <w:r>
        <w:rPr>
          <w:rFonts w:ascii="Times New Roman" w:hAnsi="Times New Roman" w:cs="Times New Roman"/>
          <w:sz w:val="20"/>
          <w:szCs w:val="20"/>
        </w:rPr>
        <w:t xml:space="preserve"> e á</w:t>
      </w:r>
      <w:r w:rsidRPr="00673D9C">
        <w:rPr>
          <w:rFonts w:ascii="Times New Roman" w:hAnsi="Times New Roman" w:cs="Times New Roman"/>
          <w:sz w:val="20"/>
          <w:szCs w:val="20"/>
        </w:rPr>
        <w:t xml:space="preserve">rvores isoladas) AM/I, todos os portes, </w:t>
      </w:r>
      <w:r>
        <w:rPr>
          <w:rFonts w:ascii="Times New Roman" w:hAnsi="Times New Roman" w:cs="Times New Roman"/>
          <w:sz w:val="20"/>
          <w:szCs w:val="20"/>
        </w:rPr>
        <w:t>(</w:t>
      </w:r>
      <w:r w:rsidRPr="00673D9C">
        <w:rPr>
          <w:rFonts w:ascii="Times New Roman" w:hAnsi="Times New Roman" w:cs="Times New Roman"/>
          <w:sz w:val="20"/>
          <w:szCs w:val="20"/>
        </w:rPr>
        <w:t xml:space="preserve">grau de </w:t>
      </w:r>
      <w:proofErr w:type="gramStart"/>
      <w:r w:rsidRPr="00673D9C">
        <w:rPr>
          <w:rFonts w:ascii="Times New Roman" w:hAnsi="Times New Roman" w:cs="Times New Roman"/>
          <w:sz w:val="20"/>
          <w:szCs w:val="20"/>
        </w:rPr>
        <w:t>poluição –Baixo</w:t>
      </w:r>
      <w:proofErr w:type="gramEnd"/>
      <w:r w:rsidRPr="00673D9C">
        <w:rPr>
          <w:rFonts w:ascii="Times New Roman" w:hAnsi="Times New Roman" w:cs="Times New Roman"/>
          <w:sz w:val="20"/>
          <w:szCs w:val="20"/>
        </w:rPr>
        <w:t xml:space="preserve">); </w:t>
      </w:r>
    </w:p>
    <w:p w:rsidR="00883103" w:rsidRPr="00673D9C" w:rsidRDefault="00883103" w:rsidP="00883103">
      <w:pPr>
        <w:jc w:val="both"/>
        <w:rPr>
          <w:rFonts w:ascii="Times New Roman" w:hAnsi="Times New Roman" w:cs="Times New Roman"/>
          <w:sz w:val="20"/>
          <w:szCs w:val="20"/>
        </w:rPr>
      </w:pPr>
      <w:r w:rsidRPr="00673D9C">
        <w:rPr>
          <w:rFonts w:ascii="Times New Roman" w:hAnsi="Times New Roman" w:cs="Times New Roman"/>
          <w:b/>
          <w:sz w:val="20"/>
          <w:szCs w:val="20"/>
        </w:rPr>
        <w:t>RAMO 9500-08</w:t>
      </w:r>
      <w:r w:rsidRPr="00673D9C">
        <w:rPr>
          <w:rFonts w:ascii="Times New Roman" w:hAnsi="Times New Roman" w:cs="Times New Roman"/>
          <w:sz w:val="20"/>
          <w:szCs w:val="20"/>
        </w:rPr>
        <w:t xml:space="preserve"> </w:t>
      </w:r>
      <w:r w:rsidRPr="00187F6F">
        <w:rPr>
          <w:rFonts w:ascii="Times New Roman" w:hAnsi="Times New Roman" w:cs="Times New Roman"/>
          <w:b/>
          <w:sz w:val="20"/>
          <w:szCs w:val="20"/>
        </w:rPr>
        <w:t>-</w:t>
      </w:r>
      <w:r w:rsidRPr="00673D9C">
        <w:rPr>
          <w:rFonts w:ascii="Times New Roman" w:hAnsi="Times New Roman" w:cs="Times New Roman"/>
          <w:sz w:val="20"/>
          <w:szCs w:val="20"/>
        </w:rPr>
        <w:t xml:space="preserve"> Podas de espécies imunes ao corte ou outras, todos os portes, </w:t>
      </w:r>
      <w:r>
        <w:rPr>
          <w:rFonts w:ascii="Times New Roman" w:hAnsi="Times New Roman" w:cs="Times New Roman"/>
          <w:sz w:val="20"/>
          <w:szCs w:val="20"/>
        </w:rPr>
        <w:t>(</w:t>
      </w:r>
      <w:r w:rsidRPr="00673D9C">
        <w:rPr>
          <w:rFonts w:ascii="Times New Roman" w:hAnsi="Times New Roman" w:cs="Times New Roman"/>
          <w:sz w:val="20"/>
          <w:szCs w:val="20"/>
        </w:rPr>
        <w:t xml:space="preserve">grau de </w:t>
      </w:r>
      <w:proofErr w:type="gramStart"/>
      <w:r w:rsidRPr="00673D9C">
        <w:rPr>
          <w:rFonts w:ascii="Times New Roman" w:hAnsi="Times New Roman" w:cs="Times New Roman"/>
          <w:sz w:val="20"/>
          <w:szCs w:val="20"/>
        </w:rPr>
        <w:t>poluição –Baixo</w:t>
      </w:r>
      <w:proofErr w:type="gramEnd"/>
      <w:r w:rsidRPr="00673D9C">
        <w:rPr>
          <w:rFonts w:ascii="Times New Roman" w:hAnsi="Times New Roman" w:cs="Times New Roman"/>
          <w:sz w:val="20"/>
          <w:szCs w:val="20"/>
        </w:rPr>
        <w:t xml:space="preserve">); </w:t>
      </w:r>
    </w:p>
    <w:p w:rsidR="00883103" w:rsidRPr="00673D9C" w:rsidRDefault="00883103" w:rsidP="00883103">
      <w:pPr>
        <w:jc w:val="both"/>
        <w:rPr>
          <w:rFonts w:ascii="Times New Roman" w:hAnsi="Times New Roman" w:cs="Times New Roman"/>
          <w:sz w:val="20"/>
          <w:szCs w:val="20"/>
        </w:rPr>
      </w:pPr>
      <w:r w:rsidRPr="00673D9C">
        <w:rPr>
          <w:rFonts w:ascii="Times New Roman" w:hAnsi="Times New Roman" w:cs="Times New Roman"/>
          <w:b/>
          <w:sz w:val="20"/>
          <w:szCs w:val="20"/>
        </w:rPr>
        <w:t>RAMO 9500-09 -</w:t>
      </w:r>
      <w:r w:rsidRPr="00673D9C">
        <w:rPr>
          <w:rFonts w:ascii="Times New Roman" w:hAnsi="Times New Roman" w:cs="Times New Roman"/>
          <w:sz w:val="20"/>
          <w:szCs w:val="20"/>
        </w:rPr>
        <w:t xml:space="preserve"> Transplantes de espécies imunes ao corte em obras de relevante utilidade pública ou </w:t>
      </w:r>
      <w:proofErr w:type="gramStart"/>
      <w:r w:rsidRPr="00673D9C">
        <w:rPr>
          <w:rFonts w:ascii="Times New Roman" w:hAnsi="Times New Roman" w:cs="Times New Roman"/>
          <w:sz w:val="20"/>
          <w:szCs w:val="20"/>
        </w:rPr>
        <w:t>interesse social comprovada</w:t>
      </w:r>
      <w:proofErr w:type="gramEnd"/>
      <w:r w:rsidRPr="00673D9C">
        <w:rPr>
          <w:rFonts w:ascii="Times New Roman" w:hAnsi="Times New Roman" w:cs="Times New Roman"/>
          <w:sz w:val="20"/>
          <w:szCs w:val="20"/>
        </w:rPr>
        <w:t xml:space="preserve"> a inexistência de alternativa técnica e local observado</w:t>
      </w:r>
      <w:r>
        <w:rPr>
          <w:rFonts w:ascii="Times New Roman" w:hAnsi="Times New Roman" w:cs="Times New Roman"/>
          <w:sz w:val="20"/>
          <w:szCs w:val="20"/>
        </w:rPr>
        <w:t xml:space="preserve">s os itens elencados no Art. 3 da Lei Federal </w:t>
      </w:r>
      <w:r w:rsidR="00241F8B">
        <w:rPr>
          <w:rFonts w:ascii="Times New Roman" w:hAnsi="Times New Roman" w:cs="Times New Roman"/>
          <w:sz w:val="20"/>
          <w:szCs w:val="20"/>
        </w:rPr>
        <w:t xml:space="preserve">nº </w:t>
      </w:r>
      <w:r>
        <w:rPr>
          <w:rFonts w:ascii="Times New Roman" w:hAnsi="Times New Roman" w:cs="Times New Roman"/>
          <w:sz w:val="20"/>
          <w:szCs w:val="20"/>
        </w:rPr>
        <w:t>12.651/12</w:t>
      </w:r>
      <w:r w:rsidRPr="00673D9C">
        <w:rPr>
          <w:rFonts w:ascii="Times New Roman" w:hAnsi="Times New Roman" w:cs="Times New Roman"/>
          <w:sz w:val="20"/>
          <w:szCs w:val="20"/>
        </w:rPr>
        <w:t xml:space="preserve">, todos os portes; </w:t>
      </w:r>
    </w:p>
    <w:p w:rsidR="00883103" w:rsidRDefault="00883103" w:rsidP="00883103">
      <w:pPr>
        <w:jc w:val="both"/>
        <w:rPr>
          <w:rFonts w:ascii="Times New Roman" w:hAnsi="Times New Roman" w:cs="Times New Roman"/>
          <w:sz w:val="20"/>
          <w:szCs w:val="20"/>
        </w:rPr>
      </w:pPr>
      <w:r w:rsidRPr="00673D9C">
        <w:rPr>
          <w:rFonts w:ascii="Times New Roman" w:hAnsi="Times New Roman" w:cs="Times New Roman"/>
          <w:b/>
          <w:sz w:val="20"/>
          <w:szCs w:val="20"/>
        </w:rPr>
        <w:t>RAMO 9500-10</w:t>
      </w:r>
      <w:r w:rsidRPr="00187F6F">
        <w:rPr>
          <w:rFonts w:ascii="Times New Roman" w:hAnsi="Times New Roman" w:cs="Times New Roman"/>
          <w:b/>
          <w:sz w:val="20"/>
          <w:szCs w:val="20"/>
        </w:rPr>
        <w:t xml:space="preserve"> -</w:t>
      </w:r>
      <w:r w:rsidRPr="00673D9C">
        <w:rPr>
          <w:rFonts w:ascii="Times New Roman" w:hAnsi="Times New Roman" w:cs="Times New Roman"/>
          <w:sz w:val="20"/>
          <w:szCs w:val="20"/>
        </w:rPr>
        <w:t xml:space="preserve"> Restauração ou recuperação de Áreas Degradadas, todos os portes, </w:t>
      </w:r>
      <w:r>
        <w:rPr>
          <w:rFonts w:ascii="Times New Roman" w:hAnsi="Times New Roman" w:cs="Times New Roman"/>
          <w:sz w:val="20"/>
          <w:szCs w:val="20"/>
        </w:rPr>
        <w:t>(</w:t>
      </w:r>
      <w:r w:rsidRPr="00673D9C">
        <w:rPr>
          <w:rFonts w:ascii="Times New Roman" w:hAnsi="Times New Roman" w:cs="Times New Roman"/>
          <w:sz w:val="20"/>
          <w:szCs w:val="20"/>
        </w:rPr>
        <w:t>grau de poluição Baixo</w:t>
      </w:r>
      <w:r>
        <w:rPr>
          <w:rFonts w:ascii="Times New Roman" w:hAnsi="Times New Roman" w:cs="Times New Roman"/>
          <w:sz w:val="20"/>
          <w:szCs w:val="20"/>
        </w:rPr>
        <w:t>)</w:t>
      </w:r>
      <w:r w:rsidRPr="00673D9C">
        <w:rPr>
          <w:rFonts w:ascii="Times New Roman" w:hAnsi="Times New Roman" w:cs="Times New Roman"/>
          <w:sz w:val="20"/>
          <w:szCs w:val="20"/>
        </w:rPr>
        <w:t>;</w:t>
      </w:r>
    </w:p>
    <w:p w:rsidR="005440FA" w:rsidRPr="000F038A" w:rsidRDefault="00F2251F" w:rsidP="00883103">
      <w:pPr>
        <w:jc w:val="both"/>
        <w:rPr>
          <w:rFonts w:ascii="Times New Roman" w:hAnsi="Times New Roman" w:cs="Times New Roman"/>
          <w:sz w:val="20"/>
          <w:szCs w:val="20"/>
        </w:rPr>
      </w:pPr>
      <w:r w:rsidRPr="000F038A">
        <w:rPr>
          <w:rFonts w:ascii="Times New Roman" w:hAnsi="Times New Roman" w:cs="Times New Roman"/>
          <w:b/>
          <w:sz w:val="20"/>
          <w:szCs w:val="20"/>
        </w:rPr>
        <w:t xml:space="preserve">Art. </w:t>
      </w:r>
      <w:r w:rsidR="00B2653F">
        <w:rPr>
          <w:rFonts w:ascii="Times New Roman" w:hAnsi="Times New Roman" w:cs="Times New Roman"/>
          <w:b/>
          <w:sz w:val="20"/>
          <w:szCs w:val="20"/>
        </w:rPr>
        <w:t>6</w:t>
      </w:r>
      <w:r w:rsidR="005440FA" w:rsidRPr="000F038A">
        <w:rPr>
          <w:rFonts w:ascii="Times New Roman" w:hAnsi="Times New Roman" w:cs="Times New Roman"/>
          <w:b/>
          <w:sz w:val="20"/>
          <w:szCs w:val="20"/>
        </w:rPr>
        <w:t>º</w:t>
      </w:r>
      <w:r w:rsidR="005440FA" w:rsidRPr="000F038A">
        <w:rPr>
          <w:rFonts w:ascii="Times New Roman" w:hAnsi="Times New Roman" w:cs="Times New Roman"/>
          <w:sz w:val="20"/>
          <w:szCs w:val="20"/>
        </w:rPr>
        <w:t xml:space="preserve"> - Caso legislação municipal, estadual ou federal indique novas atividades dispensadas do licenciamento ambiental </w:t>
      </w:r>
      <w:r w:rsidR="00D63858" w:rsidRPr="000F038A">
        <w:rPr>
          <w:rFonts w:ascii="Times New Roman" w:hAnsi="Times New Roman" w:cs="Times New Roman"/>
          <w:sz w:val="20"/>
          <w:szCs w:val="20"/>
        </w:rPr>
        <w:t>municipal não prevista</w:t>
      </w:r>
      <w:r w:rsidR="005440FA" w:rsidRPr="000F038A">
        <w:rPr>
          <w:rFonts w:ascii="Times New Roman" w:hAnsi="Times New Roman" w:cs="Times New Roman"/>
          <w:sz w:val="20"/>
          <w:szCs w:val="20"/>
        </w:rPr>
        <w:t xml:space="preserve"> nesta Resolução, estas deverão ser observadas pelo órgão ambiental (DEMA), até a presente Resolução seja revisada.</w:t>
      </w:r>
    </w:p>
    <w:p w:rsidR="00883103" w:rsidRDefault="007F614C" w:rsidP="00883103">
      <w:pPr>
        <w:jc w:val="both"/>
        <w:rPr>
          <w:rFonts w:ascii="Times New Roman" w:hAnsi="Times New Roman" w:cs="Times New Roman"/>
          <w:sz w:val="20"/>
          <w:szCs w:val="20"/>
        </w:rPr>
      </w:pPr>
      <w:r w:rsidRPr="007F614C">
        <w:rPr>
          <w:rFonts w:ascii="Times New Roman" w:hAnsi="Times New Roman" w:cs="Times New Roman"/>
          <w:b/>
          <w:sz w:val="20"/>
          <w:szCs w:val="20"/>
        </w:rPr>
        <w:t xml:space="preserve">Art. </w:t>
      </w:r>
      <w:r w:rsidR="00B2653F">
        <w:rPr>
          <w:rFonts w:ascii="Times New Roman" w:hAnsi="Times New Roman" w:cs="Times New Roman"/>
          <w:b/>
          <w:sz w:val="20"/>
          <w:szCs w:val="20"/>
        </w:rPr>
        <w:t>7</w:t>
      </w:r>
      <w:r w:rsidRPr="007F614C">
        <w:rPr>
          <w:rFonts w:ascii="Times New Roman" w:hAnsi="Times New Roman" w:cs="Times New Roman"/>
          <w:b/>
          <w:sz w:val="20"/>
          <w:szCs w:val="20"/>
        </w:rPr>
        <w:t>º</w:t>
      </w:r>
      <w:r>
        <w:rPr>
          <w:rFonts w:ascii="Times New Roman" w:hAnsi="Times New Roman" w:cs="Times New Roman"/>
          <w:sz w:val="20"/>
          <w:szCs w:val="20"/>
        </w:rPr>
        <w:t xml:space="preserve"> </w:t>
      </w:r>
      <w:r w:rsidR="00883103" w:rsidRPr="00673D9C">
        <w:rPr>
          <w:rFonts w:ascii="Times New Roman" w:hAnsi="Times New Roman" w:cs="Times New Roman"/>
          <w:sz w:val="20"/>
          <w:szCs w:val="20"/>
        </w:rPr>
        <w:t>Esta resolução entra em vigor na data de sua publicação</w:t>
      </w:r>
      <w:r w:rsidR="00883103">
        <w:rPr>
          <w:rFonts w:ascii="Times New Roman" w:hAnsi="Times New Roman" w:cs="Times New Roman"/>
          <w:sz w:val="20"/>
          <w:szCs w:val="20"/>
        </w:rPr>
        <w:t>.</w:t>
      </w:r>
      <w:r w:rsidR="00883103" w:rsidRPr="00673D9C">
        <w:rPr>
          <w:rFonts w:ascii="Times New Roman" w:hAnsi="Times New Roman" w:cs="Times New Roman"/>
          <w:sz w:val="20"/>
          <w:szCs w:val="20"/>
        </w:rPr>
        <w:t xml:space="preserve"> </w:t>
      </w:r>
    </w:p>
    <w:p w:rsidR="00883103" w:rsidRDefault="00B2653F" w:rsidP="00883103">
      <w:pPr>
        <w:jc w:val="both"/>
        <w:rPr>
          <w:rFonts w:ascii="Times New Roman" w:hAnsi="Times New Roman" w:cs="Times New Roman"/>
          <w:sz w:val="20"/>
          <w:szCs w:val="20"/>
        </w:rPr>
      </w:pPr>
      <w:r>
        <w:rPr>
          <w:rFonts w:ascii="Times New Roman" w:hAnsi="Times New Roman" w:cs="Times New Roman"/>
          <w:b/>
          <w:sz w:val="20"/>
          <w:szCs w:val="20"/>
        </w:rPr>
        <w:t>Art. 8</w:t>
      </w:r>
      <w:r w:rsidR="00883103" w:rsidRPr="00B90FA6">
        <w:rPr>
          <w:rFonts w:ascii="Times New Roman" w:hAnsi="Times New Roman" w:cs="Times New Roman"/>
          <w:b/>
          <w:sz w:val="20"/>
          <w:szCs w:val="20"/>
        </w:rPr>
        <w:t>º</w:t>
      </w:r>
      <w:r w:rsidR="00883103">
        <w:rPr>
          <w:rFonts w:ascii="Times New Roman" w:hAnsi="Times New Roman" w:cs="Times New Roman"/>
          <w:sz w:val="20"/>
          <w:szCs w:val="20"/>
        </w:rPr>
        <w:t xml:space="preserve"> </w:t>
      </w:r>
      <w:r w:rsidR="00883103" w:rsidRPr="00673D9C">
        <w:rPr>
          <w:rFonts w:ascii="Times New Roman" w:hAnsi="Times New Roman" w:cs="Times New Roman"/>
          <w:sz w:val="20"/>
          <w:szCs w:val="20"/>
        </w:rPr>
        <w:t>Rev</w:t>
      </w:r>
      <w:r w:rsidR="00883103">
        <w:rPr>
          <w:rFonts w:ascii="Times New Roman" w:hAnsi="Times New Roman" w:cs="Times New Roman"/>
          <w:sz w:val="20"/>
          <w:szCs w:val="20"/>
        </w:rPr>
        <w:t>ogam-se as Resoluções</w:t>
      </w:r>
      <w:r w:rsidR="00241F8B">
        <w:rPr>
          <w:rFonts w:ascii="Times New Roman" w:hAnsi="Times New Roman" w:cs="Times New Roman"/>
          <w:sz w:val="20"/>
          <w:szCs w:val="20"/>
        </w:rPr>
        <w:t xml:space="preserve"> em contrario</w:t>
      </w:r>
      <w:r w:rsidR="00883103" w:rsidRPr="00673D9C">
        <w:rPr>
          <w:rFonts w:ascii="Times New Roman" w:hAnsi="Times New Roman" w:cs="Times New Roman"/>
          <w:sz w:val="20"/>
          <w:szCs w:val="20"/>
        </w:rPr>
        <w:t xml:space="preserve">. </w:t>
      </w:r>
    </w:p>
    <w:p w:rsidR="00883103" w:rsidRDefault="00883103" w:rsidP="00883103">
      <w:pPr>
        <w:jc w:val="both"/>
        <w:rPr>
          <w:rFonts w:ascii="Times New Roman" w:hAnsi="Times New Roman" w:cs="Times New Roman"/>
          <w:sz w:val="20"/>
          <w:szCs w:val="20"/>
        </w:rPr>
      </w:pPr>
      <w:r>
        <w:rPr>
          <w:rFonts w:ascii="Times New Roman" w:hAnsi="Times New Roman" w:cs="Times New Roman"/>
          <w:sz w:val="20"/>
          <w:szCs w:val="20"/>
        </w:rPr>
        <w:t>Tapeja</w:t>
      </w:r>
      <w:r w:rsidRPr="00673D9C">
        <w:rPr>
          <w:rFonts w:ascii="Times New Roman" w:hAnsi="Times New Roman" w:cs="Times New Roman"/>
          <w:sz w:val="20"/>
          <w:szCs w:val="20"/>
        </w:rPr>
        <w:t xml:space="preserve">ra, </w:t>
      </w:r>
      <w:r w:rsidR="000F038A">
        <w:rPr>
          <w:rFonts w:ascii="Times New Roman" w:hAnsi="Times New Roman" w:cs="Times New Roman"/>
          <w:sz w:val="20"/>
          <w:szCs w:val="20"/>
        </w:rPr>
        <w:t>27</w:t>
      </w:r>
      <w:r w:rsidR="0017518C">
        <w:rPr>
          <w:rFonts w:ascii="Times New Roman" w:hAnsi="Times New Roman" w:cs="Times New Roman"/>
          <w:sz w:val="20"/>
          <w:szCs w:val="20"/>
        </w:rPr>
        <w:t xml:space="preserve"> de Dez</w:t>
      </w:r>
      <w:r w:rsidRPr="00673D9C">
        <w:rPr>
          <w:rFonts w:ascii="Times New Roman" w:hAnsi="Times New Roman" w:cs="Times New Roman"/>
          <w:sz w:val="20"/>
          <w:szCs w:val="20"/>
        </w:rPr>
        <w:t>embro de 201</w:t>
      </w:r>
      <w:r w:rsidR="005D25FE">
        <w:rPr>
          <w:rFonts w:ascii="Times New Roman" w:hAnsi="Times New Roman" w:cs="Times New Roman"/>
          <w:sz w:val="20"/>
          <w:szCs w:val="20"/>
        </w:rPr>
        <w:t>7</w:t>
      </w:r>
      <w:r>
        <w:rPr>
          <w:rFonts w:ascii="Times New Roman" w:hAnsi="Times New Roman" w:cs="Times New Roman"/>
          <w:sz w:val="20"/>
          <w:szCs w:val="20"/>
        </w:rPr>
        <w:t>.</w:t>
      </w:r>
    </w:p>
    <w:p w:rsidR="00241F8B" w:rsidRDefault="00241F8B" w:rsidP="00883103">
      <w:pPr>
        <w:jc w:val="both"/>
        <w:rPr>
          <w:rFonts w:ascii="Times New Roman" w:hAnsi="Times New Roman" w:cs="Times New Roman"/>
          <w:sz w:val="20"/>
          <w:szCs w:val="20"/>
        </w:rPr>
      </w:pPr>
    </w:p>
    <w:p w:rsidR="00FE2FA8" w:rsidRDefault="00FE2FA8" w:rsidP="00883103">
      <w:pPr>
        <w:jc w:val="both"/>
        <w:rPr>
          <w:rFonts w:ascii="Times New Roman" w:hAnsi="Times New Roman" w:cs="Times New Roman"/>
          <w:sz w:val="20"/>
          <w:szCs w:val="20"/>
        </w:rPr>
      </w:pPr>
    </w:p>
    <w:p w:rsidR="00FE2FA8" w:rsidRDefault="00FE2FA8" w:rsidP="00883103">
      <w:pPr>
        <w:jc w:val="both"/>
        <w:rPr>
          <w:rFonts w:ascii="Times New Roman" w:hAnsi="Times New Roman" w:cs="Times New Roman"/>
          <w:sz w:val="20"/>
          <w:szCs w:val="20"/>
        </w:rPr>
      </w:pPr>
    </w:p>
    <w:p w:rsidR="00883103" w:rsidRDefault="005D25FE" w:rsidP="00883103">
      <w:pPr>
        <w:jc w:val="both"/>
        <w:rPr>
          <w:rFonts w:ascii="Times New Roman" w:hAnsi="Times New Roman" w:cs="Times New Roman"/>
          <w:b/>
          <w:sz w:val="20"/>
          <w:szCs w:val="20"/>
        </w:rPr>
      </w:pPr>
      <w:r>
        <w:rPr>
          <w:rFonts w:ascii="Times New Roman" w:hAnsi="Times New Roman" w:cs="Times New Roman"/>
          <w:b/>
          <w:sz w:val="20"/>
          <w:szCs w:val="20"/>
        </w:rPr>
        <w:t>NELSO CARLOS GUERRA</w:t>
      </w:r>
    </w:p>
    <w:p w:rsidR="00883103" w:rsidRPr="001B52F0" w:rsidRDefault="00883103" w:rsidP="00883103">
      <w:pPr>
        <w:jc w:val="both"/>
        <w:rPr>
          <w:rFonts w:ascii="Times New Roman" w:hAnsi="Times New Roman" w:cs="Times New Roman"/>
          <w:b/>
          <w:sz w:val="20"/>
          <w:szCs w:val="20"/>
        </w:rPr>
      </w:pPr>
      <w:r w:rsidRPr="00673D9C">
        <w:rPr>
          <w:rFonts w:ascii="Times New Roman" w:hAnsi="Times New Roman" w:cs="Times New Roman"/>
        </w:rPr>
        <w:t>Presidente COMPROMA</w:t>
      </w:r>
    </w:p>
    <w:p w:rsidR="00167028" w:rsidRDefault="00167028">
      <w:pPr>
        <w:sectPr w:rsidR="00167028" w:rsidSect="00202482">
          <w:pgSz w:w="11906" w:h="16838"/>
          <w:pgMar w:top="2977" w:right="849" w:bottom="2694" w:left="1276" w:header="708" w:footer="708" w:gutter="0"/>
          <w:cols w:space="708"/>
          <w:docGrid w:linePitch="360"/>
        </w:sectPr>
      </w:pPr>
    </w:p>
    <w:p w:rsidR="00167028" w:rsidRDefault="00167028" w:rsidP="00167028">
      <w:pPr>
        <w:shd w:val="clear" w:color="auto" w:fill="FFFFFF" w:themeFill="background1"/>
        <w:jc w:val="center"/>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lastRenderedPageBreak/>
        <w:t xml:space="preserve">ANEXO I </w:t>
      </w:r>
    </w:p>
    <w:tbl>
      <w:tblPr>
        <w:tblStyle w:val="Tabelacomgrade"/>
        <w:tblW w:w="15844" w:type="dxa"/>
        <w:jc w:val="center"/>
        <w:tblInd w:w="3757" w:type="dxa"/>
        <w:tblLook w:val="04A0" w:firstRow="1" w:lastRow="0" w:firstColumn="1" w:lastColumn="0" w:noHBand="0" w:noVBand="1"/>
      </w:tblPr>
      <w:tblGrid>
        <w:gridCol w:w="1366"/>
        <w:gridCol w:w="4193"/>
        <w:gridCol w:w="1747"/>
        <w:gridCol w:w="1547"/>
        <w:gridCol w:w="1430"/>
        <w:gridCol w:w="1050"/>
        <w:gridCol w:w="1205"/>
        <w:gridCol w:w="1134"/>
        <w:gridCol w:w="1083"/>
        <w:gridCol w:w="1089"/>
      </w:tblGrid>
      <w:tr w:rsidR="00787E22" w:rsidTr="004B4424">
        <w:trPr>
          <w:trHeight w:val="276"/>
          <w:jc w:val="center"/>
        </w:trPr>
        <w:tc>
          <w:tcPr>
            <w:tcW w:w="136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87E22" w:rsidRDefault="00787E22">
            <w:pPr>
              <w:shd w:val="clear" w:color="auto" w:fill="FFFFFF" w:themeFill="background1"/>
              <w:spacing w:after="200" w:line="276" w:lineRule="auto"/>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RAMO</w:t>
            </w:r>
          </w:p>
        </w:tc>
        <w:tc>
          <w:tcPr>
            <w:tcW w:w="419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87E22" w:rsidRDefault="00787E22">
            <w:pPr>
              <w:shd w:val="clear" w:color="auto" w:fill="FFFFFF" w:themeFill="background1"/>
              <w:spacing w:after="200" w:line="276" w:lineRule="auto"/>
              <w:jc w:val="center"/>
              <w:rPr>
                <w:rFonts w:ascii="Times New Roman" w:hAnsi="Times New Roman" w:cs="Times New Roman"/>
                <w:b/>
                <w:sz w:val="20"/>
                <w:szCs w:val="20"/>
              </w:rPr>
            </w:pPr>
            <w:r>
              <w:rPr>
                <w:rFonts w:ascii="Times New Roman" w:hAnsi="Times New Roman" w:cs="Times New Roman"/>
                <w:b/>
                <w:sz w:val="20"/>
                <w:szCs w:val="20"/>
              </w:rPr>
              <w:t>ATIVIDADE</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87E22" w:rsidRDefault="00787E22">
            <w:pPr>
              <w:shd w:val="clear" w:color="auto" w:fill="FFFFFF" w:themeFill="background1"/>
              <w:spacing w:after="200" w:line="276" w:lineRule="auto"/>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UNIDADE DE MEDIDA</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87E22" w:rsidRDefault="00787E22">
            <w:pPr>
              <w:shd w:val="clear" w:color="auto" w:fill="FFFFFF" w:themeFill="background1"/>
              <w:spacing w:after="200" w:line="276" w:lineRule="auto"/>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POTENCIAL POLUIDOR</w:t>
            </w:r>
          </w:p>
        </w:tc>
        <w:tc>
          <w:tcPr>
            <w:tcW w:w="6991"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87E22" w:rsidRDefault="00787E22">
            <w:pPr>
              <w:shd w:val="clear" w:color="auto" w:fill="FFFFFF" w:themeFill="background1"/>
              <w:jc w:val="center"/>
              <w:rPr>
                <w:rFonts w:ascii="Times New Roman" w:eastAsia="Times New Roman" w:hAnsi="Times New Roman" w:cs="Times New Roman"/>
                <w:b/>
                <w:color w:val="000000"/>
                <w:sz w:val="20"/>
                <w:szCs w:val="20"/>
                <w:lang w:eastAsia="pt-BR"/>
              </w:rPr>
            </w:pPr>
          </w:p>
          <w:p w:rsidR="00787E22" w:rsidRDefault="00787E22">
            <w:pPr>
              <w:shd w:val="clear" w:color="auto" w:fill="FFFFFF" w:themeFill="background1"/>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PORTE</w:t>
            </w:r>
          </w:p>
          <w:p w:rsidR="00787E22" w:rsidRDefault="00787E22">
            <w:pPr>
              <w:shd w:val="clear" w:color="auto" w:fill="FFFFFF" w:themeFill="background1"/>
              <w:spacing w:after="200" w:line="276" w:lineRule="auto"/>
              <w:jc w:val="center"/>
              <w:rPr>
                <w:rFonts w:ascii="Times New Roman" w:eastAsia="Times New Roman" w:hAnsi="Times New Roman" w:cs="Times New Roman"/>
                <w:b/>
                <w:color w:val="000000"/>
                <w:sz w:val="20"/>
                <w:szCs w:val="20"/>
                <w:lang w:eastAsia="pt-BR"/>
              </w:rPr>
            </w:pPr>
          </w:p>
        </w:tc>
      </w:tr>
      <w:tr w:rsidR="009A21D7" w:rsidTr="004B4424">
        <w:trPr>
          <w:trHeight w:val="454"/>
          <w:jc w:val="center"/>
        </w:trPr>
        <w:tc>
          <w:tcPr>
            <w:tcW w:w="1366" w:type="dxa"/>
            <w:vMerge/>
            <w:tcBorders>
              <w:top w:val="single" w:sz="4" w:space="0" w:color="auto"/>
              <w:left w:val="single" w:sz="4" w:space="0" w:color="auto"/>
              <w:bottom w:val="single" w:sz="4" w:space="0" w:color="auto"/>
              <w:right w:val="single" w:sz="4" w:space="0" w:color="auto"/>
            </w:tcBorders>
            <w:vAlign w:val="center"/>
            <w:hideMark/>
          </w:tcPr>
          <w:p w:rsidR="00787E22" w:rsidRDefault="00787E22">
            <w:pPr>
              <w:rPr>
                <w:rFonts w:ascii="Times New Roman" w:eastAsia="Times New Roman" w:hAnsi="Times New Roman" w:cs="Times New Roman"/>
                <w:b/>
                <w:color w:val="000000"/>
                <w:sz w:val="20"/>
                <w:szCs w:val="20"/>
                <w:lang w:eastAsia="pt-BR"/>
              </w:rPr>
            </w:pPr>
          </w:p>
        </w:tc>
        <w:tc>
          <w:tcPr>
            <w:tcW w:w="4193" w:type="dxa"/>
            <w:vMerge/>
            <w:tcBorders>
              <w:top w:val="single" w:sz="4" w:space="0" w:color="auto"/>
              <w:left w:val="single" w:sz="4" w:space="0" w:color="auto"/>
              <w:bottom w:val="single" w:sz="4" w:space="0" w:color="auto"/>
              <w:right w:val="single" w:sz="4" w:space="0" w:color="auto"/>
            </w:tcBorders>
            <w:vAlign w:val="center"/>
            <w:hideMark/>
          </w:tcPr>
          <w:p w:rsidR="00787E22" w:rsidRDefault="00787E22">
            <w:pPr>
              <w:rPr>
                <w:rFonts w:ascii="Times New Roman" w:hAnsi="Times New Roman" w:cs="Times New Roman"/>
                <w:b/>
                <w:sz w:val="20"/>
                <w:szCs w:val="20"/>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787E22" w:rsidRDefault="00787E22">
            <w:pPr>
              <w:rPr>
                <w:rFonts w:ascii="Times New Roman" w:eastAsia="Times New Roman" w:hAnsi="Times New Roman" w:cs="Times New Roman"/>
                <w:b/>
                <w:color w:val="000000"/>
                <w:sz w:val="20"/>
                <w:szCs w:val="20"/>
                <w:lang w:eastAsia="pt-BR"/>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rsidR="00787E22" w:rsidRDefault="00787E22">
            <w:pPr>
              <w:rPr>
                <w:rFonts w:ascii="Times New Roman" w:eastAsia="Times New Roman" w:hAnsi="Times New Roman" w:cs="Times New Roman"/>
                <w:b/>
                <w:color w:val="000000"/>
                <w:sz w:val="20"/>
                <w:szCs w:val="20"/>
                <w:lang w:eastAsia="pt-BR"/>
              </w:rPr>
            </w:pPr>
          </w:p>
        </w:tc>
        <w:tc>
          <w:tcPr>
            <w:tcW w:w="1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87E22" w:rsidRDefault="00A94DF3">
            <w:pPr>
              <w:shd w:val="clear" w:color="auto" w:fill="FFFFFF" w:themeFill="background1"/>
              <w:spacing w:after="200" w:line="276" w:lineRule="auto"/>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DDLAM</w:t>
            </w:r>
          </w:p>
          <w:p w:rsidR="00A94DF3" w:rsidRDefault="00A94DF3">
            <w:pPr>
              <w:shd w:val="clear" w:color="auto" w:fill="FFFFFF" w:themeFill="background1"/>
              <w:spacing w:after="200" w:line="276" w:lineRule="auto"/>
              <w:jc w:val="center"/>
              <w:rPr>
                <w:rFonts w:ascii="Times New Roman" w:eastAsia="Times New Roman" w:hAnsi="Times New Roman" w:cs="Times New Roman"/>
                <w:b/>
                <w:color w:val="000000"/>
                <w:sz w:val="20"/>
                <w:szCs w:val="20"/>
                <w:lang w:eastAsia="pt-BR"/>
              </w:rPr>
            </w:pPr>
            <w:r w:rsidRPr="00A94DF3">
              <w:rPr>
                <w:rFonts w:ascii="Times New Roman" w:eastAsia="Times New Roman" w:hAnsi="Times New Roman" w:cs="Times New Roman"/>
                <w:b/>
                <w:color w:val="000000"/>
                <w:sz w:val="16"/>
                <w:szCs w:val="20"/>
                <w:lang w:eastAsia="pt-BR"/>
              </w:rPr>
              <w:t>(Declaração de Dispensa de licenciamento Ambiental Municipal)</w:t>
            </w:r>
          </w:p>
        </w:tc>
        <w:tc>
          <w:tcPr>
            <w:tcW w:w="10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87E22" w:rsidRDefault="00787E22" w:rsidP="00787E22">
            <w:pPr>
              <w:shd w:val="clear" w:color="auto" w:fill="FFFFFF" w:themeFill="background1"/>
              <w:spacing w:after="200" w:line="276" w:lineRule="auto"/>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MÍNIMO</w:t>
            </w:r>
          </w:p>
        </w:tc>
        <w:tc>
          <w:tcPr>
            <w:tcW w:w="1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87E22" w:rsidRDefault="00787E22">
            <w:pPr>
              <w:shd w:val="clear" w:color="auto" w:fill="FFFFFF" w:themeFill="background1"/>
              <w:spacing w:after="200" w:line="276" w:lineRule="auto"/>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PEQUENO</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87E22" w:rsidRDefault="00787E22">
            <w:pPr>
              <w:shd w:val="clear" w:color="auto" w:fill="FFFFFF" w:themeFill="background1"/>
              <w:spacing w:after="200" w:line="276" w:lineRule="auto"/>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MÉDIO</w:t>
            </w:r>
          </w:p>
        </w:tc>
        <w:tc>
          <w:tcPr>
            <w:tcW w:w="1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87E22" w:rsidRDefault="00787E22">
            <w:pPr>
              <w:shd w:val="clear" w:color="auto" w:fill="FFFFFF" w:themeFill="background1"/>
              <w:spacing w:after="200" w:line="276" w:lineRule="auto"/>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GRANDE</w:t>
            </w:r>
          </w:p>
        </w:tc>
        <w:tc>
          <w:tcPr>
            <w:tcW w:w="10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87E22" w:rsidRDefault="00787E22">
            <w:pPr>
              <w:shd w:val="clear" w:color="auto" w:fill="FFFFFF" w:themeFill="background1"/>
              <w:spacing w:after="200" w:line="276" w:lineRule="auto"/>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EXCEPC.</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0500BE" w:rsidRDefault="000500BE"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117-20</w:t>
            </w:r>
          </w:p>
        </w:tc>
        <w:tc>
          <w:tcPr>
            <w:tcW w:w="4193" w:type="dxa"/>
            <w:tcBorders>
              <w:top w:val="single" w:sz="4" w:space="0" w:color="auto"/>
              <w:left w:val="single" w:sz="4" w:space="0" w:color="auto"/>
              <w:bottom w:val="single" w:sz="4" w:space="0" w:color="auto"/>
              <w:right w:val="single" w:sz="4" w:space="0" w:color="auto"/>
            </w:tcBorders>
            <w:noWrap/>
            <w:vAlign w:val="center"/>
            <w:hideMark/>
          </w:tcPr>
          <w:p w:rsidR="000500BE" w:rsidRDefault="000500BE" w:rsidP="00BF754B">
            <w:pPr>
              <w:shd w:val="clear" w:color="auto" w:fill="FFFFFF" w:themeFill="background1"/>
              <w:spacing w:after="200" w:line="276" w:lineRule="auto"/>
              <w:jc w:val="center"/>
              <w:rPr>
                <w:rFonts w:ascii="Times New Roman" w:hAnsi="Times New Roman" w:cs="Times New Roman"/>
                <w:sz w:val="20"/>
                <w:szCs w:val="20"/>
              </w:rPr>
            </w:pPr>
            <w:r w:rsidRPr="00A94DF3">
              <w:rPr>
                <w:rFonts w:ascii="Times New Roman" w:hAnsi="Times New Roman" w:cs="Times New Roman"/>
                <w:sz w:val="20"/>
                <w:szCs w:val="20"/>
              </w:rPr>
              <w:t xml:space="preserve">Açude para </w:t>
            </w:r>
            <w:proofErr w:type="spellStart"/>
            <w:r w:rsidRPr="00A94DF3">
              <w:rPr>
                <w:rFonts w:ascii="Times New Roman" w:hAnsi="Times New Roman" w:cs="Times New Roman"/>
                <w:sz w:val="20"/>
                <w:szCs w:val="20"/>
              </w:rPr>
              <w:t>dessedentação</w:t>
            </w:r>
            <w:proofErr w:type="spellEnd"/>
            <w:r w:rsidRPr="00A94DF3">
              <w:rPr>
                <w:rFonts w:ascii="Times New Roman" w:hAnsi="Times New Roman" w:cs="Times New Roman"/>
                <w:sz w:val="20"/>
                <w:szCs w:val="20"/>
              </w:rPr>
              <w:t xml:space="preserve"> animal</w:t>
            </w:r>
          </w:p>
        </w:tc>
        <w:tc>
          <w:tcPr>
            <w:tcW w:w="1747" w:type="dxa"/>
            <w:tcBorders>
              <w:top w:val="single" w:sz="4" w:space="0" w:color="auto"/>
              <w:left w:val="single" w:sz="4" w:space="0" w:color="auto"/>
              <w:bottom w:val="single" w:sz="4" w:space="0" w:color="auto"/>
              <w:right w:val="single" w:sz="4" w:space="0" w:color="auto"/>
            </w:tcBorders>
            <w:noWrap/>
            <w:vAlign w:val="center"/>
            <w:hideMark/>
          </w:tcPr>
          <w:p w:rsidR="000500BE" w:rsidRDefault="000500BE"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ALAGADA (há)</w:t>
            </w:r>
          </w:p>
        </w:tc>
        <w:tc>
          <w:tcPr>
            <w:tcW w:w="1547" w:type="dxa"/>
            <w:tcBorders>
              <w:top w:val="single" w:sz="4" w:space="0" w:color="auto"/>
              <w:left w:val="single" w:sz="4" w:space="0" w:color="auto"/>
              <w:bottom w:val="single" w:sz="4" w:space="0" w:color="auto"/>
              <w:right w:val="single" w:sz="4" w:space="0" w:color="auto"/>
            </w:tcBorders>
            <w:noWrap/>
            <w:vAlign w:val="center"/>
            <w:hideMark/>
          </w:tcPr>
          <w:p w:rsidR="000500BE" w:rsidRDefault="000500BE"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500BE" w:rsidRDefault="000500BE"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00BE" w:rsidRDefault="000500BE"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0,2</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500BE" w:rsidRDefault="000500BE"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0,21 a 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500BE" w:rsidRDefault="000500BE"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0,41 a 0,5</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500BE" w:rsidRDefault="000500BE"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0,51 a 1,00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A21D7" w:rsidRDefault="000500BE"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Maior que </w:t>
            </w:r>
          </w:p>
          <w:p w:rsidR="000500BE" w:rsidRDefault="000500BE"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9C3164" w:rsidRDefault="009C3164">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1540-20</w:t>
            </w:r>
          </w:p>
        </w:tc>
        <w:tc>
          <w:tcPr>
            <w:tcW w:w="4193" w:type="dxa"/>
            <w:tcBorders>
              <w:top w:val="single" w:sz="4" w:space="0" w:color="auto"/>
              <w:left w:val="single" w:sz="4" w:space="0" w:color="auto"/>
              <w:bottom w:val="single" w:sz="4" w:space="0" w:color="auto"/>
              <w:right w:val="single" w:sz="4" w:space="0" w:color="auto"/>
            </w:tcBorders>
            <w:noWrap/>
            <w:vAlign w:val="center"/>
            <w:hideMark/>
          </w:tcPr>
          <w:p w:rsidR="009C3164" w:rsidRDefault="009C3164">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Fabricação de artefatos de bambu/vime/junco/palha trançada (exceto móveis)</w:t>
            </w:r>
          </w:p>
        </w:tc>
        <w:tc>
          <w:tcPr>
            <w:tcW w:w="1747" w:type="dxa"/>
            <w:tcBorders>
              <w:top w:val="single" w:sz="4" w:space="0" w:color="auto"/>
              <w:left w:val="single" w:sz="4" w:space="0" w:color="auto"/>
              <w:bottom w:val="single" w:sz="4" w:space="0" w:color="auto"/>
              <w:right w:val="single" w:sz="4" w:space="0" w:color="auto"/>
            </w:tcBorders>
            <w:noWrap/>
            <w:vAlign w:val="center"/>
            <w:hideMark/>
          </w:tcPr>
          <w:p w:rsidR="009C3164" w:rsidRDefault="009C3164">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noWrap/>
            <w:vAlign w:val="center"/>
            <w:hideMark/>
          </w:tcPr>
          <w:p w:rsidR="009C3164" w:rsidRDefault="009C3164">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C3164" w:rsidRDefault="009C3164">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3164" w:rsidRDefault="009C3164"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500,00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C3164" w:rsidRDefault="009C3164"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2.000,00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C3164" w:rsidRDefault="009C3164"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2.000,01 a 5.000,00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C3164" w:rsidRDefault="009C3164"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5.000,01 a 10.000,00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C3164" w:rsidRDefault="009C3164"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060D60" w:rsidRDefault="00060D60">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1721-22</w:t>
            </w:r>
          </w:p>
        </w:tc>
        <w:tc>
          <w:tcPr>
            <w:tcW w:w="4193" w:type="dxa"/>
            <w:tcBorders>
              <w:top w:val="single" w:sz="4" w:space="0" w:color="auto"/>
              <w:left w:val="single" w:sz="4" w:space="0" w:color="auto"/>
              <w:bottom w:val="single" w:sz="4" w:space="0" w:color="auto"/>
              <w:right w:val="single" w:sz="4" w:space="0" w:color="auto"/>
            </w:tcBorders>
            <w:noWrap/>
            <w:vAlign w:val="center"/>
            <w:hideMark/>
          </w:tcPr>
          <w:p w:rsidR="00060D60" w:rsidRDefault="00060D60">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 xml:space="preserve">Fabricação de artefatos de papel/papelão/cartolina/cartão, com operações secas, sem impressão </w:t>
            </w:r>
            <w:proofErr w:type="gramStart"/>
            <w:r>
              <w:rPr>
                <w:rFonts w:ascii="Times New Roman" w:hAnsi="Times New Roman" w:cs="Times New Roman"/>
                <w:sz w:val="20"/>
                <w:szCs w:val="20"/>
              </w:rPr>
              <w:t>gráfica</w:t>
            </w:r>
            <w:proofErr w:type="gramEnd"/>
          </w:p>
        </w:tc>
        <w:tc>
          <w:tcPr>
            <w:tcW w:w="1747" w:type="dxa"/>
            <w:tcBorders>
              <w:top w:val="single" w:sz="4" w:space="0" w:color="auto"/>
              <w:left w:val="single" w:sz="4" w:space="0" w:color="auto"/>
              <w:bottom w:val="single" w:sz="4" w:space="0" w:color="auto"/>
              <w:right w:val="single" w:sz="4" w:space="0" w:color="auto"/>
            </w:tcBorders>
            <w:noWrap/>
            <w:vAlign w:val="center"/>
            <w:hideMark/>
          </w:tcPr>
          <w:p w:rsidR="00060D60" w:rsidRDefault="00060D60">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noWrap/>
            <w:vAlign w:val="center"/>
            <w:hideMark/>
          </w:tcPr>
          <w:p w:rsidR="00060D60" w:rsidRDefault="00060D60">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60D60" w:rsidRDefault="00060D60">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0D60" w:rsidRDefault="00060D60"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500,00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60D60" w:rsidRDefault="00060D60"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2.000,00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60D60" w:rsidRDefault="00060D60"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2.000,01 a 5.000,00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60D60" w:rsidRDefault="00060D60"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5.000,01 a 10.000,00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60D60" w:rsidRDefault="00060D60"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060D60" w:rsidRDefault="00060D60">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1910-00</w:t>
            </w:r>
          </w:p>
        </w:tc>
        <w:tc>
          <w:tcPr>
            <w:tcW w:w="4193" w:type="dxa"/>
            <w:tcBorders>
              <w:top w:val="single" w:sz="4" w:space="0" w:color="auto"/>
              <w:left w:val="single" w:sz="4" w:space="0" w:color="auto"/>
              <w:bottom w:val="single" w:sz="4" w:space="0" w:color="auto"/>
              <w:right w:val="single" w:sz="4" w:space="0" w:color="auto"/>
            </w:tcBorders>
            <w:noWrap/>
            <w:vAlign w:val="center"/>
            <w:hideMark/>
          </w:tcPr>
          <w:p w:rsidR="00060D60" w:rsidRDefault="00060D60">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Secagem e salga de couros e peles (somente zona rural)</w:t>
            </w:r>
          </w:p>
        </w:tc>
        <w:tc>
          <w:tcPr>
            <w:tcW w:w="1747" w:type="dxa"/>
            <w:tcBorders>
              <w:top w:val="single" w:sz="4" w:space="0" w:color="auto"/>
              <w:left w:val="single" w:sz="4" w:space="0" w:color="auto"/>
              <w:bottom w:val="single" w:sz="4" w:space="0" w:color="auto"/>
              <w:right w:val="single" w:sz="4" w:space="0" w:color="auto"/>
            </w:tcBorders>
            <w:noWrap/>
            <w:vAlign w:val="center"/>
            <w:hideMark/>
          </w:tcPr>
          <w:p w:rsidR="00060D60" w:rsidRDefault="00060D60">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noWrap/>
            <w:vAlign w:val="center"/>
            <w:hideMark/>
          </w:tcPr>
          <w:p w:rsidR="00060D60" w:rsidRDefault="00060D60">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60D60" w:rsidRDefault="00060D60">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0D60" w:rsidRDefault="00060D60"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500,00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60D60" w:rsidRDefault="00060D60"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2.000,00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60D60" w:rsidRDefault="00060D60"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2.000,01 a 5.000,00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60D60" w:rsidRDefault="00060D60"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5.000,01 a 10.000,00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60D60" w:rsidRDefault="00060D60"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2624-30</w:t>
            </w:r>
          </w:p>
        </w:tc>
        <w:tc>
          <w:tcPr>
            <w:tcW w:w="4193"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Armazenamento de pescado</w:t>
            </w:r>
          </w:p>
        </w:tc>
        <w:tc>
          <w:tcPr>
            <w:tcW w:w="1747"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054A" w:rsidRDefault="00F6054A" w:rsidP="00787E2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500,00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1.000,01 a 3.000,00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3.000,01 a 5.000,00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5.000,01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2632-40</w:t>
            </w:r>
          </w:p>
        </w:tc>
        <w:tc>
          <w:tcPr>
            <w:tcW w:w="4193"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Entreposto/distribuidor de mel</w:t>
            </w:r>
          </w:p>
        </w:tc>
        <w:tc>
          <w:tcPr>
            <w:tcW w:w="1747"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6054A" w:rsidRDefault="00F6054A" w:rsidP="00883103">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054A" w:rsidRDefault="00F6054A" w:rsidP="00C33D1E">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500,00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054A" w:rsidRDefault="00F6054A" w:rsidP="00C33D1E">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1.000,01 a 3.000,00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3.000,01 a 5.000,00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5.000,01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2640-10</w:t>
            </w:r>
          </w:p>
        </w:tc>
        <w:tc>
          <w:tcPr>
            <w:tcW w:w="4193"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 xml:space="preserve">Padaria, confeitaria, </w:t>
            </w:r>
            <w:proofErr w:type="gramStart"/>
            <w:r>
              <w:rPr>
                <w:rFonts w:ascii="Times New Roman" w:hAnsi="Times New Roman" w:cs="Times New Roman"/>
                <w:sz w:val="20"/>
                <w:szCs w:val="20"/>
              </w:rPr>
              <w:t>pastelaria</w:t>
            </w:r>
            <w:proofErr w:type="gramEnd"/>
          </w:p>
        </w:tc>
        <w:tc>
          <w:tcPr>
            <w:tcW w:w="1747"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6054A" w:rsidRDefault="00F6054A" w:rsidP="00883103">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054A" w:rsidRDefault="00F6054A" w:rsidP="00C33D1E">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500,00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054A" w:rsidRDefault="00F6054A" w:rsidP="00C33D1E">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1.000,01 a 3.000,00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3.000,01 a 5.000,00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5.000,01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3012-00</w:t>
            </w:r>
          </w:p>
        </w:tc>
        <w:tc>
          <w:tcPr>
            <w:tcW w:w="4193"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Serviços de tornearia/ferraria/serralheria</w:t>
            </w:r>
          </w:p>
        </w:tc>
        <w:tc>
          <w:tcPr>
            <w:tcW w:w="1747"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6054A" w:rsidRDefault="00F6054A"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500,00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054A" w:rsidRDefault="00F6054A"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2.000,00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054A" w:rsidRDefault="00F6054A"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2.000,01 a 5.000,00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054A" w:rsidRDefault="00F6054A"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5.000,01 a 10.000,00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6054A" w:rsidRDefault="00F6054A"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3017-00</w:t>
            </w:r>
          </w:p>
        </w:tc>
        <w:tc>
          <w:tcPr>
            <w:tcW w:w="4193"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Produção de carvão vegetal em fornos</w:t>
            </w:r>
          </w:p>
        </w:tc>
        <w:tc>
          <w:tcPr>
            <w:tcW w:w="1747"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VOLUME DE PRODUÇÃO (m</w:t>
            </w:r>
            <w:r>
              <w:rPr>
                <w:rFonts w:ascii="Times New Roman" w:eastAsia="Times New Roman" w:hAnsi="Times New Roman" w:cs="Times New Roman"/>
                <w:color w:val="000000"/>
                <w:sz w:val="20"/>
                <w:szCs w:val="20"/>
                <w:vertAlign w:val="superscript"/>
                <w:lang w:eastAsia="pt-BR"/>
              </w:rPr>
              <w:t>3</w:t>
            </w:r>
            <w:r>
              <w:rPr>
                <w:rFonts w:ascii="Times New Roman" w:eastAsia="Times New Roman" w:hAnsi="Times New Roman" w:cs="Times New Roman"/>
                <w:color w:val="000000"/>
                <w:sz w:val="20"/>
                <w:szCs w:val="20"/>
                <w:lang w:eastAsia="pt-BR"/>
              </w:rPr>
              <w:t>/dia)</w:t>
            </w:r>
          </w:p>
        </w:tc>
        <w:tc>
          <w:tcPr>
            <w:tcW w:w="1547"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noWrap/>
            <w:vAlign w:val="center"/>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vAlign w:val="center"/>
          </w:tcPr>
          <w:p w:rsidR="00F6054A" w:rsidRDefault="00F6054A" w:rsidP="00787E2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250,00</w:t>
            </w:r>
          </w:p>
        </w:tc>
        <w:tc>
          <w:tcPr>
            <w:tcW w:w="1205"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250,01 a 2.000,00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2.000,01 a 5.000,00</w:t>
            </w:r>
          </w:p>
        </w:tc>
        <w:tc>
          <w:tcPr>
            <w:tcW w:w="1083"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5.000,01 a 10.000,00</w:t>
            </w:r>
          </w:p>
        </w:tc>
        <w:tc>
          <w:tcPr>
            <w:tcW w:w="1089"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lastRenderedPageBreak/>
              <w:t>3018-00</w:t>
            </w:r>
          </w:p>
        </w:tc>
        <w:tc>
          <w:tcPr>
            <w:tcW w:w="4193"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Secador de fumo</w:t>
            </w:r>
          </w:p>
        </w:tc>
        <w:tc>
          <w:tcPr>
            <w:tcW w:w="1747"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noWrap/>
            <w:vAlign w:val="center"/>
          </w:tcPr>
          <w:p w:rsidR="00F6054A" w:rsidRDefault="00F6054A">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vAlign w:val="center"/>
          </w:tcPr>
          <w:p w:rsidR="00F6054A" w:rsidRDefault="00F6054A"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500,00</w:t>
            </w:r>
          </w:p>
        </w:tc>
        <w:tc>
          <w:tcPr>
            <w:tcW w:w="1205"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2.000,00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2.000,01 a 5.000,00</w:t>
            </w:r>
          </w:p>
        </w:tc>
        <w:tc>
          <w:tcPr>
            <w:tcW w:w="1083"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5.000,01 a 10.000,00</w:t>
            </w:r>
          </w:p>
        </w:tc>
        <w:tc>
          <w:tcPr>
            <w:tcW w:w="1089" w:type="dxa"/>
            <w:tcBorders>
              <w:top w:val="single" w:sz="4" w:space="0" w:color="auto"/>
              <w:left w:val="single" w:sz="4" w:space="0" w:color="auto"/>
              <w:bottom w:val="single" w:sz="4" w:space="0" w:color="auto"/>
              <w:right w:val="single" w:sz="4" w:space="0" w:color="auto"/>
            </w:tcBorders>
            <w:noWrap/>
            <w:vAlign w:val="center"/>
            <w:hideMark/>
          </w:tcPr>
          <w:p w:rsidR="00F6054A" w:rsidRDefault="00F6054A"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3020-00</w:t>
            </w:r>
          </w:p>
        </w:tc>
        <w:tc>
          <w:tcPr>
            <w:tcW w:w="4193"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Fabricação de artefatos de tecido e metal sem tratamento de superfície</w:t>
            </w:r>
          </w:p>
        </w:tc>
        <w:tc>
          <w:tcPr>
            <w:tcW w:w="1747"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noWrap/>
            <w:vAlign w:val="center"/>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vAlign w:val="center"/>
          </w:tcPr>
          <w:p w:rsidR="00296889" w:rsidRDefault="00296889" w:rsidP="00787E2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500,00</w:t>
            </w:r>
          </w:p>
        </w:tc>
        <w:tc>
          <w:tcPr>
            <w:tcW w:w="1205"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2.000,00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2.000,01 a 5.000,00</w:t>
            </w:r>
          </w:p>
        </w:tc>
        <w:tc>
          <w:tcPr>
            <w:tcW w:w="1083"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5.000,01 a 10.000,00</w:t>
            </w:r>
          </w:p>
        </w:tc>
        <w:tc>
          <w:tcPr>
            <w:tcW w:w="1089"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3411-00</w:t>
            </w:r>
          </w:p>
        </w:tc>
        <w:tc>
          <w:tcPr>
            <w:tcW w:w="4193"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 xml:space="preserve">Berçário </w:t>
            </w:r>
            <w:proofErr w:type="spellStart"/>
            <w:r>
              <w:rPr>
                <w:rFonts w:ascii="Times New Roman" w:hAnsi="Times New Roman" w:cs="Times New Roman"/>
                <w:sz w:val="20"/>
                <w:szCs w:val="20"/>
              </w:rPr>
              <w:t>micro-empresa</w:t>
            </w:r>
            <w:proofErr w:type="spellEnd"/>
          </w:p>
        </w:tc>
        <w:tc>
          <w:tcPr>
            <w:tcW w:w="1747"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noWrap/>
            <w:vAlign w:val="center"/>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vAlign w:val="center"/>
          </w:tcPr>
          <w:p w:rsidR="00296889" w:rsidRDefault="00296889"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500,00</w:t>
            </w:r>
          </w:p>
        </w:tc>
        <w:tc>
          <w:tcPr>
            <w:tcW w:w="1205"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2.000,00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2.000,01 a 5.000,00</w:t>
            </w:r>
          </w:p>
        </w:tc>
        <w:tc>
          <w:tcPr>
            <w:tcW w:w="1083"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5.000,01 a 10.000,00</w:t>
            </w:r>
          </w:p>
        </w:tc>
        <w:tc>
          <w:tcPr>
            <w:tcW w:w="1089"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3426-00</w:t>
            </w:r>
          </w:p>
        </w:tc>
        <w:tc>
          <w:tcPr>
            <w:tcW w:w="4193"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Montagem ou recuperação de móveis sem tratamento de superfície e sem pintura</w:t>
            </w:r>
          </w:p>
        </w:tc>
        <w:tc>
          <w:tcPr>
            <w:tcW w:w="1747"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noWrap/>
            <w:vAlign w:val="center"/>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vAlign w:val="center"/>
          </w:tcPr>
          <w:p w:rsidR="00296889" w:rsidRDefault="00296889"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500,00</w:t>
            </w:r>
          </w:p>
        </w:tc>
        <w:tc>
          <w:tcPr>
            <w:tcW w:w="1205"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2.000,00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2.000,01 a 5.000,00</w:t>
            </w:r>
          </w:p>
        </w:tc>
        <w:tc>
          <w:tcPr>
            <w:tcW w:w="1083"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5.000,01 a 10.000,00</w:t>
            </w:r>
          </w:p>
        </w:tc>
        <w:tc>
          <w:tcPr>
            <w:tcW w:w="1089"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3451-10</w:t>
            </w:r>
          </w:p>
        </w:tc>
        <w:tc>
          <w:tcPr>
            <w:tcW w:w="4193"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Rodovia municipal</w:t>
            </w:r>
          </w:p>
        </w:tc>
        <w:tc>
          <w:tcPr>
            <w:tcW w:w="1747"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COMPRIMENTO (km)</w:t>
            </w:r>
          </w:p>
        </w:tc>
        <w:tc>
          <w:tcPr>
            <w:tcW w:w="1547"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ALTO</w:t>
            </w:r>
          </w:p>
        </w:tc>
        <w:tc>
          <w:tcPr>
            <w:tcW w:w="1430" w:type="dxa"/>
            <w:tcBorders>
              <w:top w:val="single" w:sz="4" w:space="0" w:color="auto"/>
              <w:left w:val="single" w:sz="4" w:space="0" w:color="auto"/>
              <w:bottom w:val="single" w:sz="4" w:space="0" w:color="auto"/>
              <w:right w:val="single" w:sz="4" w:space="0" w:color="auto"/>
            </w:tcBorders>
            <w:noWrap/>
            <w:vAlign w:val="center"/>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vAlign w:val="center"/>
          </w:tcPr>
          <w:p w:rsidR="00296889" w:rsidRDefault="00296889" w:rsidP="00787E2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w:t>
            </w:r>
          </w:p>
        </w:tc>
        <w:tc>
          <w:tcPr>
            <w:tcW w:w="1205"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10,01 a 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50,01 a 100,00</w:t>
            </w:r>
          </w:p>
        </w:tc>
        <w:tc>
          <w:tcPr>
            <w:tcW w:w="1083"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200,00</w:t>
            </w:r>
          </w:p>
        </w:tc>
        <w:tc>
          <w:tcPr>
            <w:tcW w:w="1089" w:type="dxa"/>
            <w:tcBorders>
              <w:top w:val="single" w:sz="4" w:space="0" w:color="auto"/>
              <w:left w:val="single" w:sz="4" w:space="0" w:color="auto"/>
              <w:bottom w:val="single" w:sz="4" w:space="0" w:color="auto"/>
              <w:right w:val="single" w:sz="4" w:space="0" w:color="auto"/>
            </w:tcBorders>
            <w:noWrap/>
            <w:vAlign w:val="center"/>
            <w:hideMark/>
          </w:tcPr>
          <w:p w:rsidR="009A21D7"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Maior que </w:t>
            </w:r>
          </w:p>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3457-00</w:t>
            </w:r>
          </w:p>
        </w:tc>
        <w:tc>
          <w:tcPr>
            <w:tcW w:w="4193"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Obras de urbanização (muros/calçada/acesso/</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e via urbana (abertura, conservação, reparação ou ampliação</w:t>
            </w:r>
            <w:proofErr w:type="gramStart"/>
            <w:r>
              <w:rPr>
                <w:rFonts w:ascii="Times New Roman" w:hAnsi="Times New Roman" w:cs="Times New Roman"/>
                <w:sz w:val="20"/>
                <w:szCs w:val="20"/>
              </w:rPr>
              <w:t>)</w:t>
            </w:r>
            <w:proofErr w:type="gramEnd"/>
          </w:p>
        </w:tc>
        <w:tc>
          <w:tcPr>
            <w:tcW w:w="1747"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COMPRIMENTO (m)</w:t>
            </w:r>
          </w:p>
        </w:tc>
        <w:tc>
          <w:tcPr>
            <w:tcW w:w="1547"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noWrap/>
            <w:vAlign w:val="center"/>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vAlign w:val="center"/>
          </w:tcPr>
          <w:p w:rsidR="00296889" w:rsidRDefault="00296889" w:rsidP="00787E2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100,00</w:t>
            </w:r>
          </w:p>
        </w:tc>
        <w:tc>
          <w:tcPr>
            <w:tcW w:w="1205"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rsidP="00BF320C">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1000,00</w:t>
            </w:r>
          </w:p>
        </w:tc>
        <w:tc>
          <w:tcPr>
            <w:tcW w:w="1083"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1000,01 a 3000,00</w:t>
            </w:r>
          </w:p>
        </w:tc>
        <w:tc>
          <w:tcPr>
            <w:tcW w:w="1089"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3000,01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3462-00</w:t>
            </w:r>
          </w:p>
        </w:tc>
        <w:tc>
          <w:tcPr>
            <w:tcW w:w="4193"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Canalização para drenagem pluvial urbana</w:t>
            </w:r>
          </w:p>
        </w:tc>
        <w:tc>
          <w:tcPr>
            <w:tcW w:w="1747"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COMPRIMENTO (m)</w:t>
            </w:r>
          </w:p>
        </w:tc>
        <w:tc>
          <w:tcPr>
            <w:tcW w:w="1547"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430" w:type="dxa"/>
            <w:tcBorders>
              <w:top w:val="single" w:sz="4" w:space="0" w:color="auto"/>
              <w:left w:val="single" w:sz="4" w:space="0" w:color="auto"/>
              <w:bottom w:val="single" w:sz="4" w:space="0" w:color="auto"/>
              <w:right w:val="single" w:sz="4" w:space="0" w:color="auto"/>
            </w:tcBorders>
            <w:noWrap/>
            <w:vAlign w:val="center"/>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vAlign w:val="center"/>
          </w:tcPr>
          <w:p w:rsidR="00296889" w:rsidRDefault="00296889"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100,00</w:t>
            </w:r>
          </w:p>
        </w:tc>
        <w:tc>
          <w:tcPr>
            <w:tcW w:w="1205"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1000,00</w:t>
            </w:r>
          </w:p>
        </w:tc>
        <w:tc>
          <w:tcPr>
            <w:tcW w:w="1083"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1000,01 a 3000,00</w:t>
            </w:r>
          </w:p>
        </w:tc>
        <w:tc>
          <w:tcPr>
            <w:tcW w:w="1089"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3000,01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3510-21</w:t>
            </w:r>
          </w:p>
        </w:tc>
        <w:tc>
          <w:tcPr>
            <w:tcW w:w="4193"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Linhas de distribuição de energia elétrica até 34,5KV</w:t>
            </w:r>
          </w:p>
        </w:tc>
        <w:tc>
          <w:tcPr>
            <w:tcW w:w="1747"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COMPRIMENTO (km)</w:t>
            </w:r>
          </w:p>
        </w:tc>
        <w:tc>
          <w:tcPr>
            <w:tcW w:w="1547"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noWrap/>
            <w:vAlign w:val="center"/>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vAlign w:val="center"/>
          </w:tcPr>
          <w:p w:rsidR="00296889" w:rsidRDefault="00296889" w:rsidP="00787E2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w:t>
            </w:r>
          </w:p>
        </w:tc>
        <w:tc>
          <w:tcPr>
            <w:tcW w:w="1205"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1,01 a 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5,01 a 10,00</w:t>
            </w:r>
          </w:p>
        </w:tc>
        <w:tc>
          <w:tcPr>
            <w:tcW w:w="1083" w:type="dxa"/>
            <w:tcBorders>
              <w:top w:val="single" w:sz="4" w:space="0" w:color="auto"/>
              <w:left w:val="single" w:sz="4" w:space="0" w:color="auto"/>
              <w:bottom w:val="single" w:sz="4" w:space="0" w:color="auto"/>
              <w:right w:val="single" w:sz="4" w:space="0" w:color="auto"/>
            </w:tcBorders>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10,01 a 30,00</w:t>
            </w:r>
          </w:p>
        </w:tc>
        <w:tc>
          <w:tcPr>
            <w:tcW w:w="1089" w:type="dxa"/>
            <w:tcBorders>
              <w:top w:val="single" w:sz="4" w:space="0" w:color="auto"/>
              <w:left w:val="single" w:sz="4" w:space="0" w:color="auto"/>
              <w:bottom w:val="single" w:sz="4" w:space="0" w:color="auto"/>
              <w:right w:val="single" w:sz="4" w:space="0" w:color="auto"/>
            </w:tcBorders>
            <w:noWrap/>
            <w:vAlign w:val="center"/>
            <w:hideMark/>
          </w:tcPr>
          <w:p w:rsidR="009A21D7"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Maior que </w:t>
            </w:r>
          </w:p>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3545-00</w:t>
            </w:r>
          </w:p>
        </w:tc>
        <w:tc>
          <w:tcPr>
            <w:tcW w:w="41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96889" w:rsidRDefault="00296889">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Classificação/seleção de resíduo sólido urbano (inclusive transbordo) - RSU</w:t>
            </w: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6889" w:rsidRDefault="00296889" w:rsidP="00787E2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250,00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250,01 a 1.000,00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1.000,01 a 3.000,00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3.000,01 a 5.000,00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5.000,01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4140-00</w:t>
            </w:r>
          </w:p>
        </w:tc>
        <w:tc>
          <w:tcPr>
            <w:tcW w:w="41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96889" w:rsidRDefault="00296889">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 xml:space="preserve">Shopping </w:t>
            </w:r>
            <w:proofErr w:type="gramStart"/>
            <w:r>
              <w:rPr>
                <w:rFonts w:ascii="Times New Roman" w:hAnsi="Times New Roman" w:cs="Times New Roman"/>
                <w:sz w:val="20"/>
                <w:szCs w:val="20"/>
              </w:rPr>
              <w:t>center</w:t>
            </w:r>
            <w:proofErr w:type="gramEnd"/>
            <w:r>
              <w:rPr>
                <w:rFonts w:ascii="Times New Roman" w:hAnsi="Times New Roman" w:cs="Times New Roman"/>
                <w:sz w:val="20"/>
                <w:szCs w:val="20"/>
              </w:rPr>
              <w:t>/supermercado</w:t>
            </w: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96889" w:rsidRDefault="00296889" w:rsidP="007F614C">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96889" w:rsidRDefault="00296889" w:rsidP="00C33D1E">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500,00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96889" w:rsidRDefault="00296889" w:rsidP="00C33D1E">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1.000,01 a 3.000,00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3.000,01 a 5.000,00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96889" w:rsidRDefault="00296889">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5.000,01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4730-10</w:t>
            </w:r>
          </w:p>
        </w:tc>
        <w:tc>
          <w:tcPr>
            <w:tcW w:w="4193"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Heliponto</w:t>
            </w:r>
            <w:proofErr w:type="spellEnd"/>
          </w:p>
        </w:tc>
        <w:tc>
          <w:tcPr>
            <w:tcW w:w="1747"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430" w:type="dxa"/>
            <w:tcBorders>
              <w:top w:val="single" w:sz="4" w:space="0" w:color="auto"/>
              <w:left w:val="single" w:sz="4" w:space="0" w:color="auto"/>
              <w:bottom w:val="single" w:sz="4" w:space="0" w:color="auto"/>
              <w:right w:val="single" w:sz="4" w:space="0" w:color="auto"/>
            </w:tcBorders>
            <w:noWrap/>
            <w:vAlign w:val="center"/>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vAlign w:val="center"/>
          </w:tcPr>
          <w:p w:rsidR="00A846C2" w:rsidRDefault="00A846C2" w:rsidP="00787E2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Até 200,00</w:t>
            </w:r>
          </w:p>
        </w:tc>
        <w:tc>
          <w:tcPr>
            <w:tcW w:w="1205"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200,01 a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500,01 a 1.000,00</w:t>
            </w:r>
          </w:p>
        </w:tc>
        <w:tc>
          <w:tcPr>
            <w:tcW w:w="1083"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1.000,01 a 2.000,00</w:t>
            </w:r>
          </w:p>
        </w:tc>
        <w:tc>
          <w:tcPr>
            <w:tcW w:w="1089"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Maior que 2.000,01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4750-10</w:t>
            </w:r>
          </w:p>
        </w:tc>
        <w:tc>
          <w:tcPr>
            <w:tcW w:w="4193"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Depósito de gás liquefeito de petróleo – GLP (sem manipulação) (código ONU 1075)</w:t>
            </w:r>
          </w:p>
        </w:tc>
        <w:tc>
          <w:tcPr>
            <w:tcW w:w="1747"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430" w:type="dxa"/>
            <w:tcBorders>
              <w:top w:val="single" w:sz="4" w:space="0" w:color="auto"/>
              <w:left w:val="single" w:sz="4" w:space="0" w:color="auto"/>
              <w:bottom w:val="single" w:sz="4" w:space="0" w:color="auto"/>
              <w:right w:val="single" w:sz="4" w:space="0" w:color="auto"/>
            </w:tcBorders>
            <w:noWrap/>
            <w:vAlign w:val="center"/>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vAlign w:val="center"/>
          </w:tcPr>
          <w:p w:rsidR="00A846C2" w:rsidRDefault="00A846C2" w:rsidP="00787E2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Até 200,00</w:t>
            </w:r>
          </w:p>
        </w:tc>
        <w:tc>
          <w:tcPr>
            <w:tcW w:w="1205"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200,01 a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500,01 a 1.000,00</w:t>
            </w:r>
          </w:p>
        </w:tc>
        <w:tc>
          <w:tcPr>
            <w:tcW w:w="1083"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1.000,01 a 2.000,00</w:t>
            </w:r>
          </w:p>
        </w:tc>
        <w:tc>
          <w:tcPr>
            <w:tcW w:w="1089"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Maior que 2.000,01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4750-90</w:t>
            </w:r>
          </w:p>
        </w:tc>
        <w:tc>
          <w:tcPr>
            <w:tcW w:w="41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Depósito em geral</w:t>
            </w: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rsidP="00883103">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46C2" w:rsidRDefault="00A846C2" w:rsidP="00883103">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500,00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rsidP="000224EF">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1.000,01 a 3.000,00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3.000,01 a 5.000,00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5.000,01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4810-00</w:t>
            </w:r>
          </w:p>
        </w:tc>
        <w:tc>
          <w:tcPr>
            <w:tcW w:w="4193"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Serviços de comunicações</w:t>
            </w:r>
          </w:p>
        </w:tc>
        <w:tc>
          <w:tcPr>
            <w:tcW w:w="1747"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COMPRIMENTO </w:t>
            </w:r>
            <w:r>
              <w:rPr>
                <w:rFonts w:ascii="Times New Roman" w:eastAsia="Times New Roman" w:hAnsi="Times New Roman" w:cs="Times New Roman"/>
                <w:color w:val="000000"/>
                <w:sz w:val="20"/>
                <w:szCs w:val="20"/>
                <w:lang w:eastAsia="pt-BR"/>
              </w:rPr>
              <w:lastRenderedPageBreak/>
              <w:t>(km)</w:t>
            </w:r>
          </w:p>
        </w:tc>
        <w:tc>
          <w:tcPr>
            <w:tcW w:w="1547"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lastRenderedPageBreak/>
              <w:t>BAIXO</w:t>
            </w:r>
          </w:p>
        </w:tc>
        <w:tc>
          <w:tcPr>
            <w:tcW w:w="1430" w:type="dxa"/>
            <w:tcBorders>
              <w:top w:val="single" w:sz="4" w:space="0" w:color="auto"/>
              <w:left w:val="single" w:sz="4" w:space="0" w:color="auto"/>
              <w:bottom w:val="single" w:sz="4" w:space="0" w:color="auto"/>
              <w:right w:val="single" w:sz="4" w:space="0" w:color="auto"/>
            </w:tcBorders>
            <w:noWrap/>
            <w:vAlign w:val="center"/>
          </w:tcPr>
          <w:p w:rsidR="00A846C2" w:rsidRDefault="00A846C2" w:rsidP="00883103">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w:t>
            </w:r>
          </w:p>
        </w:tc>
        <w:tc>
          <w:tcPr>
            <w:tcW w:w="1050" w:type="dxa"/>
            <w:tcBorders>
              <w:top w:val="single" w:sz="4" w:space="0" w:color="auto"/>
              <w:left w:val="single" w:sz="4" w:space="0" w:color="auto"/>
              <w:bottom w:val="single" w:sz="4" w:space="0" w:color="auto"/>
              <w:right w:val="single" w:sz="4" w:space="0" w:color="auto"/>
            </w:tcBorders>
            <w:vAlign w:val="center"/>
          </w:tcPr>
          <w:p w:rsidR="00A846C2" w:rsidRDefault="00A846C2" w:rsidP="00883103">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10,01 a </w:t>
            </w:r>
            <w:r>
              <w:rPr>
                <w:rFonts w:ascii="Times New Roman" w:eastAsia="Times New Roman" w:hAnsi="Times New Roman" w:cs="Times New Roman"/>
                <w:color w:val="000000"/>
                <w:sz w:val="20"/>
                <w:szCs w:val="20"/>
                <w:lang w:eastAsia="pt-BR"/>
              </w:rPr>
              <w:lastRenderedPageBreak/>
              <w:t>50,00</w:t>
            </w:r>
          </w:p>
        </w:tc>
        <w:tc>
          <w:tcPr>
            <w:tcW w:w="1205" w:type="dxa"/>
            <w:tcBorders>
              <w:top w:val="single" w:sz="4" w:space="0" w:color="auto"/>
              <w:left w:val="single" w:sz="4" w:space="0" w:color="auto"/>
              <w:bottom w:val="single" w:sz="4" w:space="0" w:color="auto"/>
              <w:right w:val="single" w:sz="4" w:space="0" w:color="auto"/>
            </w:tcBorders>
            <w:noWrap/>
            <w:vAlign w:val="center"/>
          </w:tcPr>
          <w:p w:rsidR="00A846C2" w:rsidRDefault="00A846C2" w:rsidP="00883103">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lastRenderedPageBreak/>
              <w:t xml:space="preserve">50,01 a </w:t>
            </w:r>
            <w:r>
              <w:rPr>
                <w:rFonts w:ascii="Times New Roman" w:eastAsia="Times New Roman" w:hAnsi="Times New Roman" w:cs="Times New Roman"/>
                <w:color w:val="000000"/>
                <w:sz w:val="20"/>
                <w:szCs w:val="20"/>
                <w:lang w:eastAsia="pt-BR"/>
              </w:rPr>
              <w:lastRenderedPageBreak/>
              <w:t>100,00</w:t>
            </w:r>
          </w:p>
        </w:tc>
        <w:tc>
          <w:tcPr>
            <w:tcW w:w="1134" w:type="dxa"/>
            <w:tcBorders>
              <w:top w:val="single" w:sz="4" w:space="0" w:color="auto"/>
              <w:left w:val="single" w:sz="4" w:space="0" w:color="auto"/>
              <w:bottom w:val="single" w:sz="4" w:space="0" w:color="auto"/>
              <w:right w:val="single" w:sz="4" w:space="0" w:color="auto"/>
            </w:tcBorders>
            <w:noWrap/>
            <w:vAlign w:val="center"/>
          </w:tcPr>
          <w:p w:rsidR="00A846C2" w:rsidRDefault="00A846C2" w:rsidP="00883103">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lastRenderedPageBreak/>
              <w:t xml:space="preserve">100,01 a </w:t>
            </w:r>
            <w:r>
              <w:rPr>
                <w:rFonts w:ascii="Times New Roman" w:eastAsia="Times New Roman" w:hAnsi="Times New Roman" w:cs="Times New Roman"/>
                <w:color w:val="000000"/>
                <w:sz w:val="20"/>
                <w:szCs w:val="20"/>
                <w:lang w:eastAsia="pt-BR"/>
              </w:rPr>
              <w:lastRenderedPageBreak/>
              <w:t>500,00</w:t>
            </w:r>
          </w:p>
        </w:tc>
        <w:tc>
          <w:tcPr>
            <w:tcW w:w="1083" w:type="dxa"/>
            <w:tcBorders>
              <w:top w:val="single" w:sz="4" w:space="0" w:color="auto"/>
              <w:left w:val="single" w:sz="4" w:space="0" w:color="auto"/>
              <w:bottom w:val="single" w:sz="4" w:space="0" w:color="auto"/>
              <w:right w:val="single" w:sz="4" w:space="0" w:color="auto"/>
            </w:tcBorders>
            <w:noWrap/>
            <w:vAlign w:val="center"/>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lastRenderedPageBreak/>
              <w:t xml:space="preserve">500,01 a </w:t>
            </w:r>
            <w:r>
              <w:rPr>
                <w:rFonts w:ascii="Times New Roman" w:eastAsia="Times New Roman" w:hAnsi="Times New Roman" w:cs="Times New Roman"/>
                <w:color w:val="000000"/>
                <w:sz w:val="20"/>
                <w:szCs w:val="20"/>
                <w:lang w:eastAsia="pt-BR"/>
              </w:rPr>
              <w:lastRenderedPageBreak/>
              <w:t>1000</w:t>
            </w:r>
          </w:p>
        </w:tc>
        <w:tc>
          <w:tcPr>
            <w:tcW w:w="1089"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rsidP="000224EF">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lastRenderedPageBreak/>
              <w:t xml:space="preserve">Maior que </w:t>
            </w:r>
            <w:r>
              <w:rPr>
                <w:rFonts w:ascii="Times New Roman" w:eastAsia="Times New Roman" w:hAnsi="Times New Roman" w:cs="Times New Roman"/>
                <w:color w:val="000000"/>
                <w:sz w:val="20"/>
                <w:szCs w:val="20"/>
                <w:lang w:eastAsia="pt-BR"/>
              </w:rPr>
              <w:lastRenderedPageBreak/>
              <w:t>1000,01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lastRenderedPageBreak/>
              <w:t>4810-10</w:t>
            </w:r>
          </w:p>
        </w:tc>
        <w:tc>
          <w:tcPr>
            <w:tcW w:w="4193"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 xml:space="preserve">Instalação de linha telefônica </w:t>
            </w:r>
          </w:p>
        </w:tc>
        <w:tc>
          <w:tcPr>
            <w:tcW w:w="1747"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COMPRIMENTO (km)</w:t>
            </w:r>
          </w:p>
        </w:tc>
        <w:tc>
          <w:tcPr>
            <w:tcW w:w="1547"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noWrap/>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w:t>
            </w:r>
          </w:p>
        </w:tc>
        <w:tc>
          <w:tcPr>
            <w:tcW w:w="1050" w:type="dxa"/>
            <w:tcBorders>
              <w:top w:val="single" w:sz="4" w:space="0" w:color="auto"/>
              <w:left w:val="single" w:sz="4" w:space="0" w:color="auto"/>
              <w:bottom w:val="single" w:sz="4" w:space="0" w:color="auto"/>
              <w:right w:val="single" w:sz="4" w:space="0" w:color="auto"/>
            </w:tcBorders>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10,01 a 50,00</w:t>
            </w:r>
          </w:p>
        </w:tc>
        <w:tc>
          <w:tcPr>
            <w:tcW w:w="1205" w:type="dxa"/>
            <w:tcBorders>
              <w:top w:val="single" w:sz="4" w:space="0" w:color="auto"/>
              <w:left w:val="single" w:sz="4" w:space="0" w:color="auto"/>
              <w:bottom w:val="single" w:sz="4" w:space="0" w:color="auto"/>
              <w:right w:val="single" w:sz="4" w:space="0" w:color="auto"/>
            </w:tcBorders>
            <w:noWrap/>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50,01 a 100,00</w:t>
            </w:r>
          </w:p>
        </w:tc>
        <w:tc>
          <w:tcPr>
            <w:tcW w:w="1134" w:type="dxa"/>
            <w:tcBorders>
              <w:top w:val="single" w:sz="4" w:space="0" w:color="auto"/>
              <w:left w:val="single" w:sz="4" w:space="0" w:color="auto"/>
              <w:bottom w:val="single" w:sz="4" w:space="0" w:color="auto"/>
              <w:right w:val="single" w:sz="4" w:space="0" w:color="auto"/>
            </w:tcBorders>
            <w:noWrap/>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500,00</w:t>
            </w:r>
          </w:p>
        </w:tc>
        <w:tc>
          <w:tcPr>
            <w:tcW w:w="1083" w:type="dxa"/>
            <w:tcBorders>
              <w:top w:val="single" w:sz="4" w:space="0" w:color="auto"/>
              <w:left w:val="single" w:sz="4" w:space="0" w:color="auto"/>
              <w:bottom w:val="single" w:sz="4" w:space="0" w:color="auto"/>
              <w:right w:val="single" w:sz="4" w:space="0" w:color="auto"/>
            </w:tcBorders>
            <w:noWrap/>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w:t>
            </w:r>
          </w:p>
        </w:tc>
        <w:tc>
          <w:tcPr>
            <w:tcW w:w="1089" w:type="dxa"/>
            <w:tcBorders>
              <w:top w:val="single" w:sz="4" w:space="0" w:color="auto"/>
              <w:left w:val="single" w:sz="4" w:space="0" w:color="auto"/>
              <w:bottom w:val="single" w:sz="4" w:space="0" w:color="auto"/>
              <w:right w:val="single" w:sz="4" w:space="0" w:color="auto"/>
            </w:tcBorders>
            <w:noWrap/>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4810-11</w:t>
            </w:r>
          </w:p>
        </w:tc>
        <w:tc>
          <w:tcPr>
            <w:tcW w:w="4193"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Instalação de linha telefônica subfluvial</w:t>
            </w:r>
          </w:p>
        </w:tc>
        <w:tc>
          <w:tcPr>
            <w:tcW w:w="1747"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COMPRIMENTO (km)</w:t>
            </w:r>
          </w:p>
        </w:tc>
        <w:tc>
          <w:tcPr>
            <w:tcW w:w="1547"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noWrap/>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w:t>
            </w:r>
          </w:p>
        </w:tc>
        <w:tc>
          <w:tcPr>
            <w:tcW w:w="1050" w:type="dxa"/>
            <w:tcBorders>
              <w:top w:val="single" w:sz="4" w:space="0" w:color="auto"/>
              <w:left w:val="single" w:sz="4" w:space="0" w:color="auto"/>
              <w:bottom w:val="single" w:sz="4" w:space="0" w:color="auto"/>
              <w:right w:val="single" w:sz="4" w:space="0" w:color="auto"/>
            </w:tcBorders>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10,01 a 50,00</w:t>
            </w:r>
          </w:p>
        </w:tc>
        <w:tc>
          <w:tcPr>
            <w:tcW w:w="1205" w:type="dxa"/>
            <w:tcBorders>
              <w:top w:val="single" w:sz="4" w:space="0" w:color="auto"/>
              <w:left w:val="single" w:sz="4" w:space="0" w:color="auto"/>
              <w:bottom w:val="single" w:sz="4" w:space="0" w:color="auto"/>
              <w:right w:val="single" w:sz="4" w:space="0" w:color="auto"/>
            </w:tcBorders>
            <w:noWrap/>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50,01 a 100,00</w:t>
            </w:r>
          </w:p>
        </w:tc>
        <w:tc>
          <w:tcPr>
            <w:tcW w:w="1134" w:type="dxa"/>
            <w:tcBorders>
              <w:top w:val="single" w:sz="4" w:space="0" w:color="auto"/>
              <w:left w:val="single" w:sz="4" w:space="0" w:color="auto"/>
              <w:bottom w:val="single" w:sz="4" w:space="0" w:color="auto"/>
              <w:right w:val="single" w:sz="4" w:space="0" w:color="auto"/>
            </w:tcBorders>
            <w:noWrap/>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500,00</w:t>
            </w:r>
          </w:p>
        </w:tc>
        <w:tc>
          <w:tcPr>
            <w:tcW w:w="1083" w:type="dxa"/>
            <w:tcBorders>
              <w:top w:val="single" w:sz="4" w:space="0" w:color="auto"/>
              <w:left w:val="single" w:sz="4" w:space="0" w:color="auto"/>
              <w:bottom w:val="single" w:sz="4" w:space="0" w:color="auto"/>
              <w:right w:val="single" w:sz="4" w:space="0" w:color="auto"/>
            </w:tcBorders>
            <w:noWrap/>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w:t>
            </w:r>
          </w:p>
        </w:tc>
        <w:tc>
          <w:tcPr>
            <w:tcW w:w="1089" w:type="dxa"/>
            <w:tcBorders>
              <w:top w:val="single" w:sz="4" w:space="0" w:color="auto"/>
              <w:left w:val="single" w:sz="4" w:space="0" w:color="auto"/>
              <w:bottom w:val="single" w:sz="4" w:space="0" w:color="auto"/>
              <w:right w:val="single" w:sz="4" w:space="0" w:color="auto"/>
            </w:tcBorders>
            <w:noWrap/>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4811-00</w:t>
            </w:r>
          </w:p>
        </w:tc>
        <w:tc>
          <w:tcPr>
            <w:tcW w:w="4193"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Instalação de cabos de fibra óptica</w:t>
            </w:r>
          </w:p>
        </w:tc>
        <w:tc>
          <w:tcPr>
            <w:tcW w:w="1747"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COMPRIMENTO (km)</w:t>
            </w:r>
          </w:p>
        </w:tc>
        <w:tc>
          <w:tcPr>
            <w:tcW w:w="1547"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noWrap/>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w:t>
            </w:r>
          </w:p>
        </w:tc>
        <w:tc>
          <w:tcPr>
            <w:tcW w:w="1050" w:type="dxa"/>
            <w:tcBorders>
              <w:top w:val="single" w:sz="4" w:space="0" w:color="auto"/>
              <w:left w:val="single" w:sz="4" w:space="0" w:color="auto"/>
              <w:bottom w:val="single" w:sz="4" w:space="0" w:color="auto"/>
              <w:right w:val="single" w:sz="4" w:space="0" w:color="auto"/>
            </w:tcBorders>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10,01 a 50,00</w:t>
            </w:r>
          </w:p>
        </w:tc>
        <w:tc>
          <w:tcPr>
            <w:tcW w:w="1205" w:type="dxa"/>
            <w:tcBorders>
              <w:top w:val="single" w:sz="4" w:space="0" w:color="auto"/>
              <w:left w:val="single" w:sz="4" w:space="0" w:color="auto"/>
              <w:bottom w:val="single" w:sz="4" w:space="0" w:color="auto"/>
              <w:right w:val="single" w:sz="4" w:space="0" w:color="auto"/>
            </w:tcBorders>
            <w:noWrap/>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50,01 a 100,00</w:t>
            </w:r>
          </w:p>
        </w:tc>
        <w:tc>
          <w:tcPr>
            <w:tcW w:w="1134" w:type="dxa"/>
            <w:tcBorders>
              <w:top w:val="single" w:sz="4" w:space="0" w:color="auto"/>
              <w:left w:val="single" w:sz="4" w:space="0" w:color="auto"/>
              <w:bottom w:val="single" w:sz="4" w:space="0" w:color="auto"/>
              <w:right w:val="single" w:sz="4" w:space="0" w:color="auto"/>
            </w:tcBorders>
            <w:noWrap/>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500,00</w:t>
            </w:r>
          </w:p>
        </w:tc>
        <w:tc>
          <w:tcPr>
            <w:tcW w:w="1083" w:type="dxa"/>
            <w:tcBorders>
              <w:top w:val="single" w:sz="4" w:space="0" w:color="auto"/>
              <w:left w:val="single" w:sz="4" w:space="0" w:color="auto"/>
              <w:bottom w:val="single" w:sz="4" w:space="0" w:color="auto"/>
              <w:right w:val="single" w:sz="4" w:space="0" w:color="auto"/>
            </w:tcBorders>
            <w:noWrap/>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w:t>
            </w:r>
          </w:p>
        </w:tc>
        <w:tc>
          <w:tcPr>
            <w:tcW w:w="1089" w:type="dxa"/>
            <w:tcBorders>
              <w:top w:val="single" w:sz="4" w:space="0" w:color="auto"/>
              <w:left w:val="single" w:sz="4" w:space="0" w:color="auto"/>
              <w:bottom w:val="single" w:sz="4" w:space="0" w:color="auto"/>
              <w:right w:val="single" w:sz="4" w:space="0" w:color="auto"/>
            </w:tcBorders>
            <w:noWrap/>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4812-00</w:t>
            </w:r>
          </w:p>
        </w:tc>
        <w:tc>
          <w:tcPr>
            <w:tcW w:w="41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Rede/antena para telefonia móvel/estação radio-base</w:t>
            </w: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Valor único por local</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46C2" w:rsidRDefault="00A846C2" w:rsidP="00787E2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999999999</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5110-00</w:t>
            </w:r>
          </w:p>
        </w:tc>
        <w:tc>
          <w:tcPr>
            <w:tcW w:w="41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Hotel/pousada</w:t>
            </w: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46C2" w:rsidRDefault="00A846C2" w:rsidP="00787E2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1.000,01 a 3.000,00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3.000,01 a 6.000,00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6.000,01 a 10.000,00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5130-00</w:t>
            </w:r>
          </w:p>
        </w:tc>
        <w:tc>
          <w:tcPr>
            <w:tcW w:w="41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Restaurante/refeitório/lanchonete/quiosque/trailer fixo</w:t>
            </w: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rsidP="003666ED">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46C2" w:rsidRDefault="00A846C2" w:rsidP="003666ED">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500,00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rsidP="003666ED">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rsidP="003666ED">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1.000,01 a 3.000,00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rsidP="003666ED">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3.000,01 a 5.000,00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rsidP="003666ED">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5.000,01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5210-00</w:t>
            </w:r>
          </w:p>
        </w:tc>
        <w:tc>
          <w:tcPr>
            <w:tcW w:w="41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Serviços de reparação e manutenção de máquinas/aparelhos/utensílios/peças/acessórios</w:t>
            </w: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rsidP="00883103">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46C2" w:rsidRDefault="00A846C2" w:rsidP="000224EF">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300,00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rsidP="000224EF">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300,01 a 1.000,00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1.000,01 a 3.000,00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3.000,01 a 5.000,00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5.000,01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5220-00</w:t>
            </w:r>
          </w:p>
        </w:tc>
        <w:tc>
          <w:tcPr>
            <w:tcW w:w="41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Oficina mecânica/centro de desmanche de veículos (CDV</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roofErr w:type="spellStart"/>
            <w:r>
              <w:rPr>
                <w:rFonts w:ascii="Times New Roman" w:hAnsi="Times New Roman" w:cs="Times New Roman"/>
                <w:sz w:val="20"/>
                <w:szCs w:val="20"/>
              </w:rPr>
              <w:t>chapeação</w:t>
            </w:r>
            <w:proofErr w:type="spellEnd"/>
            <w:r>
              <w:rPr>
                <w:rFonts w:ascii="Times New Roman" w:hAnsi="Times New Roman" w:cs="Times New Roman"/>
                <w:sz w:val="20"/>
                <w:szCs w:val="20"/>
              </w:rPr>
              <w:t xml:space="preserve"> e pintura</w:t>
            </w: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MÉDIO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46C2" w:rsidRDefault="00A846C2" w:rsidP="000224EF">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400,00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rsidP="000224EF">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400,01 a 1.000,00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1.000,01 a 3.000,00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3.000,01 a 5.000,00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5.000,01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5230-00</w:t>
            </w:r>
          </w:p>
        </w:tc>
        <w:tc>
          <w:tcPr>
            <w:tcW w:w="41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Estofaria – reforma de estofados em geral</w:t>
            </w: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300,00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300,01 a 1.000,00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1.000,01 a 3.000,00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3.000,01 a 5.000,00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5.000,01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5290-00</w:t>
            </w:r>
          </w:p>
        </w:tc>
        <w:tc>
          <w:tcPr>
            <w:tcW w:w="41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Serviços diversos de reparação e conservação</w:t>
            </w: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300,00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300,01 a 1.000,00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1.000,01 a 3.000,00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3.000,01 a 5.000,00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rsidP="00BF754B">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5.000,01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5610-00</w:t>
            </w:r>
          </w:p>
        </w:tc>
        <w:tc>
          <w:tcPr>
            <w:tcW w:w="41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Escola/creche</w:t>
            </w: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46C2" w:rsidRDefault="00A846C2" w:rsidP="00787E2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Até 500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500,01 a 2.000,00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2.000,01 a 5.000,00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5.000,01 a 10.000,00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Maior que 10.000,01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6114-00</w:t>
            </w:r>
          </w:p>
        </w:tc>
        <w:tc>
          <w:tcPr>
            <w:tcW w:w="41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Museu/anfiteatro/jardim botânico</w:t>
            </w: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46C2" w:rsidRDefault="00A846C2" w:rsidP="003666ED">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Até 500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rsidP="003666ED">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500,01 a 2.000,00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rsidP="003666ED">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2.000,01 a 5.000,00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rsidP="003666ED">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5.000,01 a 10.000,00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rsidP="003666ED">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Maior que 10.000,01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9110-00</w:t>
            </w:r>
          </w:p>
        </w:tc>
        <w:tc>
          <w:tcPr>
            <w:tcW w:w="41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Instituição religiosa/templo/capela</w:t>
            </w: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46C2" w:rsidRDefault="00A846C2" w:rsidP="003666ED">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Até 500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rsidP="003666ED">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500,01 a 2.000,00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rsidP="003666ED">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2.000,01 a 5.000,00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rsidP="003666ED">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5.000,01 a 10.000,00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rsidP="003666ED">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Maior que 10.000,01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9211-00</w:t>
            </w:r>
          </w:p>
        </w:tc>
        <w:tc>
          <w:tcPr>
            <w:tcW w:w="41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Hípica/</w:t>
            </w:r>
            <w:proofErr w:type="gramStart"/>
            <w:r>
              <w:rPr>
                <w:rFonts w:ascii="Times New Roman" w:hAnsi="Times New Roman" w:cs="Times New Roman"/>
                <w:sz w:val="20"/>
                <w:szCs w:val="20"/>
              </w:rPr>
              <w:t>cancha reta</w:t>
            </w:r>
            <w:proofErr w:type="gramEnd"/>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TOTAL (ha)</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46C2" w:rsidRDefault="00A846C2" w:rsidP="00787E2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Até 200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200,01 a 500,00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500,01 a 1.000,00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1.000,01 a 2.000,00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A846C2">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Maior que 2.000,01</w:t>
            </w:r>
          </w:p>
        </w:tc>
      </w:tr>
      <w:tr w:rsidR="009A21D7" w:rsidTr="004B4424">
        <w:trPr>
          <w:trHeight w:val="283"/>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lastRenderedPageBreak/>
              <w:t>9220-00</w:t>
            </w:r>
          </w:p>
        </w:tc>
        <w:tc>
          <w:tcPr>
            <w:tcW w:w="41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Piscina de uso coletivo</w:t>
            </w: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846C2" w:rsidRDefault="00DD59A1" w:rsidP="00DD59A1">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25</w:t>
            </w:r>
            <w:r w:rsidR="00A846C2">
              <w:rPr>
                <w:rFonts w:ascii="Times New Roman" w:eastAsia="Times New Roman" w:hAnsi="Times New Roman" w:cs="Times New Roman"/>
                <w:color w:val="000000"/>
                <w:sz w:val="20"/>
                <w:szCs w:val="20"/>
                <w:lang w:eastAsia="pt-BR"/>
              </w:rPr>
              <w:t>0</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46C2" w:rsidRDefault="00DD59A1" w:rsidP="00D27B5E">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25</w:t>
            </w:r>
            <w:r w:rsidR="00A846C2">
              <w:rPr>
                <w:rFonts w:ascii="Times New Roman" w:eastAsia="Times New Roman" w:hAnsi="Times New Roman" w:cs="Times New Roman"/>
                <w:color w:val="000000"/>
                <w:sz w:val="20"/>
                <w:szCs w:val="20"/>
                <w:lang w:eastAsia="pt-BR"/>
              </w:rPr>
              <w:t>0,01 a 500,00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2.000,00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2.000,01 a 5.000,00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rsidP="00D27B5E">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5.000,01 a 10.000,00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846C2" w:rsidRDefault="00A846C2" w:rsidP="00D27B5E">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hideMark/>
          </w:tcPr>
          <w:p w:rsidR="00DD59A1" w:rsidRDefault="00DD59A1">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9230-00</w:t>
            </w:r>
          </w:p>
        </w:tc>
        <w:tc>
          <w:tcPr>
            <w:tcW w:w="41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D59A1" w:rsidRDefault="00DD59A1">
            <w:pPr>
              <w:shd w:val="clear" w:color="auto" w:fill="FFFFFF" w:themeFill="background1"/>
              <w:spacing w:after="200" w:line="276" w:lineRule="auto"/>
              <w:jc w:val="center"/>
              <w:rPr>
                <w:rFonts w:ascii="Times New Roman" w:hAnsi="Times New Roman" w:cs="Times New Roman"/>
                <w:sz w:val="20"/>
                <w:szCs w:val="20"/>
              </w:rPr>
            </w:pPr>
            <w:r>
              <w:rPr>
                <w:rFonts w:ascii="Times New Roman" w:hAnsi="Times New Roman" w:cs="Times New Roman"/>
                <w:sz w:val="20"/>
                <w:szCs w:val="20"/>
              </w:rPr>
              <w:t>Sauna</w:t>
            </w: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D59A1" w:rsidRDefault="00DD59A1">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D59A1" w:rsidRDefault="00DD59A1">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9A1" w:rsidRDefault="00DD59A1" w:rsidP="0078779E">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250</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9A1" w:rsidRDefault="00DD59A1" w:rsidP="0078779E">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250,01 a 500,00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9A1" w:rsidRDefault="00DD59A1" w:rsidP="0078779E">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2.000,00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9A1" w:rsidRDefault="00DD59A1" w:rsidP="0078779E">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2.000,01 a 5.000,00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9A1" w:rsidRDefault="00DD59A1" w:rsidP="0078779E">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5.000,01 a 10.000,00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9A1" w:rsidRDefault="00DD59A1" w:rsidP="0078779E">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10.000,01</w:t>
            </w:r>
          </w:p>
        </w:tc>
      </w:tr>
      <w:tr w:rsidR="009A21D7"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noWrap/>
            <w:vAlign w:val="center"/>
          </w:tcPr>
          <w:p w:rsidR="00A846C2" w:rsidRPr="00BF320C"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highlight w:val="red"/>
                <w:lang w:eastAsia="pt-BR"/>
              </w:rPr>
            </w:pPr>
          </w:p>
        </w:tc>
        <w:tc>
          <w:tcPr>
            <w:tcW w:w="419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A846C2" w:rsidRPr="00BF320C" w:rsidRDefault="00A846C2">
            <w:pPr>
              <w:shd w:val="clear" w:color="auto" w:fill="FFFFFF" w:themeFill="background1"/>
              <w:spacing w:after="200" w:line="276" w:lineRule="auto"/>
              <w:jc w:val="center"/>
              <w:rPr>
                <w:rFonts w:ascii="Times New Roman" w:hAnsi="Times New Roman" w:cs="Times New Roman"/>
                <w:sz w:val="20"/>
                <w:szCs w:val="20"/>
                <w:highlight w:val="red"/>
              </w:rPr>
            </w:pPr>
            <w:r w:rsidRPr="00D5503F">
              <w:rPr>
                <w:rFonts w:ascii="Times New Roman" w:hAnsi="Times New Roman" w:cs="Times New Roman"/>
                <w:sz w:val="20"/>
                <w:szCs w:val="20"/>
                <w:highlight w:val="lightGray"/>
              </w:rPr>
              <w:t>OUTRAS ATIVIDADES</w:t>
            </w:r>
          </w:p>
        </w:tc>
        <w:tc>
          <w:tcPr>
            <w:tcW w:w="1747" w:type="dxa"/>
            <w:tcBorders>
              <w:top w:val="single" w:sz="4" w:space="0" w:color="auto"/>
              <w:left w:val="single" w:sz="4" w:space="0" w:color="auto"/>
              <w:bottom w:val="single" w:sz="4" w:space="0" w:color="auto"/>
              <w:right w:val="single" w:sz="4" w:space="0" w:color="auto"/>
            </w:tcBorders>
            <w:noWrap/>
            <w:vAlign w:val="center"/>
          </w:tcPr>
          <w:p w:rsidR="00A846C2" w:rsidRPr="00BF320C"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highlight w:val="red"/>
                <w:lang w:eastAsia="pt-BR"/>
              </w:rPr>
            </w:pPr>
          </w:p>
        </w:tc>
        <w:tc>
          <w:tcPr>
            <w:tcW w:w="1547" w:type="dxa"/>
            <w:tcBorders>
              <w:top w:val="single" w:sz="4" w:space="0" w:color="auto"/>
              <w:left w:val="single" w:sz="4" w:space="0" w:color="auto"/>
              <w:bottom w:val="single" w:sz="4" w:space="0" w:color="auto"/>
              <w:right w:val="single" w:sz="4" w:space="0" w:color="auto"/>
            </w:tcBorders>
            <w:noWrap/>
            <w:vAlign w:val="center"/>
          </w:tcPr>
          <w:p w:rsidR="00A846C2" w:rsidRPr="00BF320C"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highlight w:val="red"/>
                <w:lang w:eastAsia="pt-BR"/>
              </w:rPr>
            </w:pPr>
          </w:p>
        </w:tc>
        <w:tc>
          <w:tcPr>
            <w:tcW w:w="1430" w:type="dxa"/>
            <w:tcBorders>
              <w:top w:val="single" w:sz="4" w:space="0" w:color="auto"/>
              <w:left w:val="single" w:sz="4" w:space="0" w:color="auto"/>
              <w:bottom w:val="single" w:sz="4" w:space="0" w:color="auto"/>
              <w:right w:val="single" w:sz="4" w:space="0" w:color="auto"/>
            </w:tcBorders>
            <w:noWrap/>
            <w:vAlign w:val="center"/>
          </w:tcPr>
          <w:p w:rsidR="00A846C2" w:rsidRPr="00BF320C"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highlight w:val="red"/>
                <w:lang w:eastAsia="pt-BR"/>
              </w:rPr>
            </w:pPr>
          </w:p>
        </w:tc>
        <w:tc>
          <w:tcPr>
            <w:tcW w:w="1050" w:type="dxa"/>
            <w:tcBorders>
              <w:top w:val="single" w:sz="4" w:space="0" w:color="auto"/>
              <w:left w:val="single" w:sz="4" w:space="0" w:color="auto"/>
              <w:bottom w:val="single" w:sz="4" w:space="0" w:color="auto"/>
              <w:right w:val="single" w:sz="4" w:space="0" w:color="auto"/>
            </w:tcBorders>
            <w:vAlign w:val="center"/>
          </w:tcPr>
          <w:p w:rsidR="00A846C2" w:rsidRPr="00BF320C" w:rsidRDefault="00A846C2" w:rsidP="00787E22">
            <w:pPr>
              <w:shd w:val="clear" w:color="auto" w:fill="FFFFFF" w:themeFill="background1"/>
              <w:spacing w:after="200" w:line="276" w:lineRule="auto"/>
              <w:jc w:val="center"/>
              <w:rPr>
                <w:rFonts w:ascii="Times New Roman" w:eastAsia="Times New Roman" w:hAnsi="Times New Roman" w:cs="Times New Roman"/>
                <w:color w:val="000000"/>
                <w:sz w:val="20"/>
                <w:szCs w:val="20"/>
                <w:highlight w:val="red"/>
                <w:lang w:eastAsia="pt-BR"/>
              </w:rPr>
            </w:pPr>
          </w:p>
        </w:tc>
        <w:tc>
          <w:tcPr>
            <w:tcW w:w="1205" w:type="dxa"/>
            <w:tcBorders>
              <w:top w:val="single" w:sz="4" w:space="0" w:color="auto"/>
              <w:left w:val="single" w:sz="4" w:space="0" w:color="auto"/>
              <w:bottom w:val="single" w:sz="4" w:space="0" w:color="auto"/>
              <w:right w:val="single" w:sz="4" w:space="0" w:color="auto"/>
            </w:tcBorders>
            <w:noWrap/>
            <w:vAlign w:val="center"/>
          </w:tcPr>
          <w:p w:rsidR="00A846C2" w:rsidRPr="00BF320C"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highlight w:val="red"/>
                <w:lang w:eastAsia="pt-BR"/>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846C2" w:rsidRPr="00BF320C"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highlight w:val="red"/>
                <w:lang w:eastAsia="pt-BR"/>
              </w:rPr>
            </w:pPr>
          </w:p>
        </w:tc>
        <w:tc>
          <w:tcPr>
            <w:tcW w:w="1083" w:type="dxa"/>
            <w:tcBorders>
              <w:top w:val="single" w:sz="4" w:space="0" w:color="auto"/>
              <w:left w:val="single" w:sz="4" w:space="0" w:color="auto"/>
              <w:bottom w:val="single" w:sz="4" w:space="0" w:color="auto"/>
              <w:right w:val="single" w:sz="4" w:space="0" w:color="auto"/>
            </w:tcBorders>
            <w:noWrap/>
            <w:vAlign w:val="center"/>
          </w:tcPr>
          <w:p w:rsidR="00A846C2" w:rsidRPr="00BF320C"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highlight w:val="red"/>
                <w:lang w:eastAsia="pt-BR"/>
              </w:rPr>
            </w:pPr>
          </w:p>
        </w:tc>
        <w:tc>
          <w:tcPr>
            <w:tcW w:w="1089" w:type="dxa"/>
            <w:tcBorders>
              <w:top w:val="single" w:sz="4" w:space="0" w:color="auto"/>
              <w:left w:val="single" w:sz="4" w:space="0" w:color="auto"/>
              <w:bottom w:val="single" w:sz="4" w:space="0" w:color="auto"/>
              <w:right w:val="single" w:sz="4" w:space="0" w:color="auto"/>
            </w:tcBorders>
            <w:noWrap/>
            <w:vAlign w:val="center"/>
          </w:tcPr>
          <w:p w:rsidR="00A846C2" w:rsidRPr="00BF320C" w:rsidRDefault="00A846C2">
            <w:pPr>
              <w:shd w:val="clear" w:color="auto" w:fill="FFFFFF" w:themeFill="background1"/>
              <w:spacing w:after="200" w:line="276" w:lineRule="auto"/>
              <w:jc w:val="center"/>
              <w:rPr>
                <w:rFonts w:ascii="Times New Roman" w:eastAsia="Times New Roman" w:hAnsi="Times New Roman" w:cs="Times New Roman"/>
                <w:color w:val="000000"/>
                <w:sz w:val="20"/>
                <w:szCs w:val="20"/>
                <w:highlight w:val="red"/>
                <w:lang w:eastAsia="pt-BR"/>
              </w:rPr>
            </w:pPr>
          </w:p>
        </w:tc>
      </w:tr>
      <w:tr w:rsidR="00D55AB6"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Pr="004315DB" w:rsidRDefault="00D55AB6" w:rsidP="00087E74">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9300-01</w:t>
            </w:r>
          </w:p>
        </w:tc>
        <w:tc>
          <w:tcPr>
            <w:tcW w:w="41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spacing w:after="200" w:line="276" w:lineRule="auto"/>
              <w:jc w:val="center"/>
              <w:rPr>
                <w:rFonts w:ascii="Times New Roman" w:hAnsi="Times New Roman" w:cs="Times New Roman"/>
                <w:sz w:val="20"/>
                <w:szCs w:val="20"/>
              </w:rPr>
            </w:pPr>
            <w:r w:rsidRPr="004315DB">
              <w:rPr>
                <w:rFonts w:ascii="Times New Roman" w:hAnsi="Times New Roman" w:cs="Times New Roman"/>
                <w:sz w:val="20"/>
                <w:szCs w:val="20"/>
              </w:rPr>
              <w:t xml:space="preserve">Boate, Danceteria e Similar/ Casas de Show e Casa </w:t>
            </w:r>
            <w:proofErr w:type="gramStart"/>
            <w:r w:rsidRPr="004315DB">
              <w:rPr>
                <w:rFonts w:ascii="Times New Roman" w:hAnsi="Times New Roman" w:cs="Times New Roman"/>
                <w:sz w:val="20"/>
                <w:szCs w:val="20"/>
              </w:rPr>
              <w:t>Noturna</w:t>
            </w:r>
            <w:proofErr w:type="gramEnd"/>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5AB6" w:rsidRDefault="00D55AB6" w:rsidP="00D55AB6">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400,00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400,01 a 1.000,00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1.000,01 a 3.000,00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3.000,01 a 5.000,00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5.000,01</w:t>
            </w:r>
          </w:p>
        </w:tc>
      </w:tr>
      <w:tr w:rsidR="00D55AB6" w:rsidTr="00D55AB6">
        <w:trPr>
          <w:trHeight w:val="300"/>
          <w:jc w:val="center"/>
        </w:trPr>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55AB6" w:rsidRDefault="00D55AB6">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9300-02</w:t>
            </w:r>
          </w:p>
        </w:tc>
        <w:tc>
          <w:tcPr>
            <w:tcW w:w="41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Armazenamento de óleo diesel na propriedade de 4m³ a 15 m³</w:t>
            </w: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5AB6" w:rsidRDefault="00D55AB6" w:rsidP="00D55AB6">
            <w:pPr>
              <w:shd w:val="clear" w:color="auto" w:fill="FFFFFF" w:themeFill="background1"/>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99999999</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r>
      <w:tr w:rsidR="00D55AB6" w:rsidTr="00D55AB6">
        <w:trPr>
          <w:trHeight w:val="300"/>
          <w:jc w:val="center"/>
        </w:trPr>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55AB6" w:rsidRDefault="00D55AB6">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9300-03</w:t>
            </w:r>
          </w:p>
        </w:tc>
        <w:tc>
          <w:tcPr>
            <w:tcW w:w="41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Pr="004315DB" w:rsidRDefault="00D55AB6" w:rsidP="00D55AB6">
            <w:pPr>
              <w:shd w:val="clear" w:color="auto" w:fill="FFFFFF" w:themeFill="background1"/>
              <w:spacing w:after="200" w:line="276" w:lineRule="auto"/>
              <w:jc w:val="center"/>
              <w:rPr>
                <w:rFonts w:ascii="Times New Roman" w:hAnsi="Times New Roman" w:cs="Times New Roman"/>
                <w:sz w:val="20"/>
                <w:szCs w:val="20"/>
              </w:rPr>
            </w:pPr>
            <w:r w:rsidRPr="004315DB">
              <w:rPr>
                <w:rFonts w:ascii="Times New Roman" w:hAnsi="Times New Roman" w:cs="Times New Roman"/>
                <w:sz w:val="20"/>
                <w:szCs w:val="20"/>
              </w:rPr>
              <w:t xml:space="preserve">Limpeza e manutenção de açude e viveiro de </w:t>
            </w:r>
            <w:proofErr w:type="spellStart"/>
            <w:r w:rsidRPr="004315DB">
              <w:rPr>
                <w:rFonts w:ascii="Times New Roman" w:hAnsi="Times New Roman" w:cs="Times New Roman"/>
                <w:sz w:val="20"/>
                <w:szCs w:val="20"/>
              </w:rPr>
              <w:t>aquacultura</w:t>
            </w:r>
            <w:proofErr w:type="spellEnd"/>
            <w:r w:rsidRPr="004315DB">
              <w:rPr>
                <w:rFonts w:ascii="Times New Roman" w:hAnsi="Times New Roman" w:cs="Times New Roman"/>
                <w:sz w:val="20"/>
                <w:szCs w:val="20"/>
              </w:rPr>
              <w:t xml:space="preserve">, com área alagada de até </w:t>
            </w:r>
            <w:proofErr w:type="gramStart"/>
            <w:r w:rsidRPr="004315DB">
              <w:rPr>
                <w:rFonts w:ascii="Times New Roman" w:hAnsi="Times New Roman" w:cs="Times New Roman"/>
                <w:sz w:val="20"/>
                <w:szCs w:val="20"/>
              </w:rPr>
              <w:t>1</w:t>
            </w:r>
            <w:proofErr w:type="gramEnd"/>
            <w:r w:rsidRPr="004315DB">
              <w:rPr>
                <w:rFonts w:ascii="Times New Roman" w:hAnsi="Times New Roman" w:cs="Times New Roman"/>
                <w:sz w:val="20"/>
                <w:szCs w:val="20"/>
              </w:rPr>
              <w:t xml:space="preserve"> há, sem propósito comercial </w:t>
            </w: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Pr="004315DB" w:rsidRDefault="00D55AB6" w:rsidP="00D55AB6">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sidRPr="004315DB">
              <w:rPr>
                <w:rFonts w:ascii="Times New Roman" w:eastAsia="Times New Roman" w:hAnsi="Times New Roman" w:cs="Times New Roman"/>
                <w:sz w:val="20"/>
                <w:szCs w:val="20"/>
                <w:lang w:eastAsia="pt-BR"/>
              </w:rPr>
              <w:t>ÁREA ALAGADA (há)</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Pr="004315DB" w:rsidRDefault="00D55AB6" w:rsidP="00D55AB6">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sidRPr="004315DB">
              <w:rPr>
                <w:rFonts w:ascii="Times New Roman" w:eastAsia="Times New Roman" w:hAnsi="Times New Roman" w:cs="Times New Roman"/>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Pr="004315DB" w:rsidRDefault="00D55AB6" w:rsidP="00D55AB6">
            <w:pPr>
              <w:shd w:val="clear" w:color="auto" w:fill="FFFFFF" w:themeFill="background1"/>
              <w:jc w:val="center"/>
              <w:rPr>
                <w:rFonts w:ascii="Times New Roman" w:eastAsia="Times New Roman" w:hAnsi="Times New Roman" w:cs="Times New Roman"/>
                <w:color w:val="000000"/>
                <w:sz w:val="20"/>
                <w:szCs w:val="20"/>
                <w:lang w:eastAsia="pt-BR"/>
              </w:rPr>
            </w:pPr>
            <w:r w:rsidRPr="004315DB">
              <w:rPr>
                <w:rFonts w:ascii="Times New Roman" w:eastAsia="Times New Roman" w:hAnsi="Times New Roman" w:cs="Times New Roman"/>
                <w:color w:val="000000"/>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5AB6" w:rsidRPr="004315DB" w:rsidRDefault="00D55AB6" w:rsidP="00D55AB6">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sidRPr="004315DB">
              <w:rPr>
                <w:rFonts w:ascii="Times New Roman" w:eastAsia="Times New Roman" w:hAnsi="Times New Roman" w:cs="Times New Roman"/>
                <w:color w:val="000000"/>
                <w:sz w:val="20"/>
                <w:szCs w:val="20"/>
                <w:lang w:eastAsia="pt-BR"/>
              </w:rPr>
              <w:t>Até 0,2</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Pr="004315DB" w:rsidRDefault="00D55AB6" w:rsidP="00D55AB6">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sidRPr="004315DB">
              <w:rPr>
                <w:rFonts w:ascii="Times New Roman" w:eastAsia="Times New Roman" w:hAnsi="Times New Roman" w:cs="Times New Roman"/>
                <w:color w:val="000000"/>
                <w:sz w:val="20"/>
                <w:szCs w:val="20"/>
                <w:lang w:eastAsia="pt-BR"/>
              </w:rPr>
              <w:t>0,21 a 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Pr="004315DB" w:rsidRDefault="00D55AB6" w:rsidP="00D55AB6">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sidRPr="004315DB">
              <w:rPr>
                <w:rFonts w:ascii="Times New Roman" w:eastAsia="Times New Roman" w:hAnsi="Times New Roman" w:cs="Times New Roman"/>
                <w:color w:val="000000"/>
                <w:sz w:val="20"/>
                <w:szCs w:val="20"/>
                <w:lang w:eastAsia="pt-BR"/>
              </w:rPr>
              <w:t>0,41 a 0,5</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Pr="004315DB" w:rsidRDefault="00D55AB6" w:rsidP="00D55AB6">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sidRPr="004315DB">
              <w:rPr>
                <w:rFonts w:ascii="Times New Roman" w:eastAsia="Times New Roman" w:hAnsi="Times New Roman" w:cs="Times New Roman"/>
                <w:color w:val="000000"/>
                <w:sz w:val="20"/>
                <w:szCs w:val="20"/>
                <w:lang w:eastAsia="pt-BR"/>
              </w:rPr>
              <w:t>0,51 a 0,7</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Pr="004315DB" w:rsidRDefault="00D55AB6" w:rsidP="00D55AB6">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sidRPr="004315DB">
              <w:rPr>
                <w:rFonts w:ascii="Times New Roman" w:eastAsia="Times New Roman" w:hAnsi="Times New Roman" w:cs="Times New Roman"/>
                <w:color w:val="000000"/>
                <w:sz w:val="20"/>
                <w:szCs w:val="20"/>
                <w:lang w:eastAsia="pt-BR"/>
              </w:rPr>
              <w:t>0,71 a 1,00</w:t>
            </w:r>
          </w:p>
        </w:tc>
      </w:tr>
      <w:tr w:rsidR="00D55AB6"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BF754B">
            <w:pPr>
              <w:shd w:val="clear" w:color="auto" w:fill="FFFFFF" w:themeFill="background1"/>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9300-04</w:t>
            </w:r>
          </w:p>
        </w:tc>
        <w:tc>
          <w:tcPr>
            <w:tcW w:w="41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Pr="00BF52F8" w:rsidRDefault="00D55AB6" w:rsidP="00D55AB6">
            <w:pPr>
              <w:shd w:val="clear" w:color="auto" w:fill="FFFFFF" w:themeFill="background1"/>
              <w:jc w:val="center"/>
              <w:rPr>
                <w:rFonts w:ascii="Times New Roman" w:hAnsi="Times New Roman" w:cs="Times New Roman"/>
                <w:i/>
                <w:sz w:val="20"/>
                <w:szCs w:val="20"/>
              </w:rPr>
            </w:pPr>
            <w:r>
              <w:rPr>
                <w:rFonts w:ascii="Times New Roman" w:hAnsi="Times New Roman" w:cs="Times New Roman"/>
                <w:sz w:val="20"/>
                <w:szCs w:val="20"/>
              </w:rPr>
              <w:t>Lavagem de veículos</w:t>
            </w:r>
          </w:p>
          <w:p w:rsidR="00D55AB6" w:rsidRDefault="00D55AB6" w:rsidP="00D55AB6">
            <w:pPr>
              <w:shd w:val="clear" w:color="auto" w:fill="FFFFFF" w:themeFill="background1"/>
              <w:spacing w:after="200" w:line="276" w:lineRule="auto"/>
              <w:jc w:val="center"/>
              <w:rPr>
                <w:rFonts w:ascii="Times New Roman" w:hAnsi="Times New Roman" w:cs="Times New Roman"/>
                <w:sz w:val="20"/>
                <w:szCs w:val="20"/>
              </w:rPr>
            </w:pP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spacing w:after="200" w:line="276"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5AB6" w:rsidRDefault="00D55AB6" w:rsidP="00D55AB6">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400,00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400,01 a 1.000,00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1.000,01 a 3.000,00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3.000,01 a 5.000,00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5.000,01</w:t>
            </w:r>
          </w:p>
        </w:tc>
      </w:tr>
      <w:tr w:rsidR="00D55AB6" w:rsidTr="004B4424">
        <w:trPr>
          <w:trHeight w:val="300"/>
          <w:jc w:val="center"/>
        </w:trPr>
        <w:tc>
          <w:tcPr>
            <w:tcW w:w="136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BF754B">
            <w:pPr>
              <w:shd w:val="clear" w:color="auto" w:fill="FFFFFF" w:themeFill="background1"/>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9300-05</w:t>
            </w:r>
          </w:p>
        </w:tc>
        <w:tc>
          <w:tcPr>
            <w:tcW w:w="41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Motel</w:t>
            </w: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ÁREA ÚTIL (m²)</w:t>
            </w:r>
          </w:p>
        </w:tc>
        <w:tc>
          <w:tcPr>
            <w:tcW w:w="15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55AB6" w:rsidRDefault="00D55AB6" w:rsidP="00D55AB6">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1.000,00</w:t>
            </w:r>
          </w:p>
        </w:tc>
        <w:tc>
          <w:tcPr>
            <w:tcW w:w="12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1.000,01 a 3.000,00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3.000,01 a 6.000,00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6.000,01 a 10.000,00</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55AB6" w:rsidRDefault="00D55AB6" w:rsidP="00D55AB6">
            <w:pPr>
              <w:shd w:val="clear" w:color="auto" w:fill="FFFFFF" w:themeFill="background1"/>
              <w:spacing w:after="200" w:line="276"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10.000,01</w:t>
            </w:r>
          </w:p>
        </w:tc>
      </w:tr>
    </w:tbl>
    <w:p w:rsidR="00235F01" w:rsidRDefault="00235F01"/>
    <w:sectPr w:rsidR="00235F01" w:rsidSect="004B4424">
      <w:pgSz w:w="16838" w:h="11906" w:orient="landscape"/>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E72A3A"/>
    <w:rsid w:val="000224EF"/>
    <w:rsid w:val="000500BE"/>
    <w:rsid w:val="00060D60"/>
    <w:rsid w:val="00087E74"/>
    <w:rsid w:val="000F038A"/>
    <w:rsid w:val="00111748"/>
    <w:rsid w:val="00120D13"/>
    <w:rsid w:val="0015185F"/>
    <w:rsid w:val="00167028"/>
    <w:rsid w:val="00173804"/>
    <w:rsid w:val="0017518C"/>
    <w:rsid w:val="001F5655"/>
    <w:rsid w:val="00202482"/>
    <w:rsid w:val="002037F2"/>
    <w:rsid w:val="00217AA1"/>
    <w:rsid w:val="00235F01"/>
    <w:rsid w:val="002374B9"/>
    <w:rsid w:val="00241F8B"/>
    <w:rsid w:val="00264A35"/>
    <w:rsid w:val="00296889"/>
    <w:rsid w:val="002A103B"/>
    <w:rsid w:val="003666ED"/>
    <w:rsid w:val="003676EE"/>
    <w:rsid w:val="003A3BE1"/>
    <w:rsid w:val="004315DB"/>
    <w:rsid w:val="004B4424"/>
    <w:rsid w:val="00542C22"/>
    <w:rsid w:val="005440FA"/>
    <w:rsid w:val="0054616C"/>
    <w:rsid w:val="00572DDF"/>
    <w:rsid w:val="00575D0F"/>
    <w:rsid w:val="00584E9D"/>
    <w:rsid w:val="005D25FE"/>
    <w:rsid w:val="0067143F"/>
    <w:rsid w:val="00692917"/>
    <w:rsid w:val="00773080"/>
    <w:rsid w:val="00777024"/>
    <w:rsid w:val="0078779E"/>
    <w:rsid w:val="00787E22"/>
    <w:rsid w:val="007D60A7"/>
    <w:rsid w:val="007F1912"/>
    <w:rsid w:val="007F614C"/>
    <w:rsid w:val="00800F45"/>
    <w:rsid w:val="008031A0"/>
    <w:rsid w:val="00816E0E"/>
    <w:rsid w:val="00883103"/>
    <w:rsid w:val="008860DB"/>
    <w:rsid w:val="008B0CF2"/>
    <w:rsid w:val="00993970"/>
    <w:rsid w:val="009A21D7"/>
    <w:rsid w:val="009A4F71"/>
    <w:rsid w:val="009C3164"/>
    <w:rsid w:val="009F6C2D"/>
    <w:rsid w:val="00A17F7E"/>
    <w:rsid w:val="00A420B5"/>
    <w:rsid w:val="00A43A06"/>
    <w:rsid w:val="00A846C2"/>
    <w:rsid w:val="00A94DF3"/>
    <w:rsid w:val="00AA54B0"/>
    <w:rsid w:val="00AF55FA"/>
    <w:rsid w:val="00AF64EE"/>
    <w:rsid w:val="00B17998"/>
    <w:rsid w:val="00B17EE9"/>
    <w:rsid w:val="00B2653F"/>
    <w:rsid w:val="00B65F62"/>
    <w:rsid w:val="00B76D99"/>
    <w:rsid w:val="00BF320C"/>
    <w:rsid w:val="00BF52F8"/>
    <w:rsid w:val="00BF754B"/>
    <w:rsid w:val="00C13F03"/>
    <w:rsid w:val="00C260A2"/>
    <w:rsid w:val="00C33D1E"/>
    <w:rsid w:val="00C914B2"/>
    <w:rsid w:val="00D27B5E"/>
    <w:rsid w:val="00D5503F"/>
    <w:rsid w:val="00D55AB6"/>
    <w:rsid w:val="00D63858"/>
    <w:rsid w:val="00DD59A1"/>
    <w:rsid w:val="00E72A3A"/>
    <w:rsid w:val="00F03522"/>
    <w:rsid w:val="00F15E05"/>
    <w:rsid w:val="00F2251F"/>
    <w:rsid w:val="00F6054A"/>
    <w:rsid w:val="00F60BC5"/>
    <w:rsid w:val="00FE2F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A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67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D25F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25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A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67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D25F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25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91611">
      <w:bodyDiv w:val="1"/>
      <w:marLeft w:val="0"/>
      <w:marRight w:val="0"/>
      <w:marTop w:val="0"/>
      <w:marBottom w:val="0"/>
      <w:divBdr>
        <w:top w:val="none" w:sz="0" w:space="0" w:color="auto"/>
        <w:left w:val="none" w:sz="0" w:space="0" w:color="auto"/>
        <w:bottom w:val="none" w:sz="0" w:space="0" w:color="auto"/>
        <w:right w:val="none" w:sz="0" w:space="0" w:color="auto"/>
      </w:divBdr>
    </w:div>
    <w:div w:id="979190485">
      <w:bodyDiv w:val="1"/>
      <w:marLeft w:val="0"/>
      <w:marRight w:val="0"/>
      <w:marTop w:val="0"/>
      <w:marBottom w:val="0"/>
      <w:divBdr>
        <w:top w:val="none" w:sz="0" w:space="0" w:color="auto"/>
        <w:left w:val="none" w:sz="0" w:space="0" w:color="auto"/>
        <w:bottom w:val="none" w:sz="0" w:space="0" w:color="auto"/>
        <w:right w:val="none" w:sz="0" w:space="0" w:color="auto"/>
      </w:divBdr>
    </w:div>
    <w:div w:id="118589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F6541-1B7E-4F36-9056-CAAD57A9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2367</Words>
  <Characters>12783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dc:creator>
  <cp:lastModifiedBy>Preta</cp:lastModifiedBy>
  <cp:revision>2</cp:revision>
  <cp:lastPrinted>2017-12-29T16:40:00Z</cp:lastPrinted>
  <dcterms:created xsi:type="dcterms:W3CDTF">2019-01-11T13:13:00Z</dcterms:created>
  <dcterms:modified xsi:type="dcterms:W3CDTF">2019-01-11T13:13:00Z</dcterms:modified>
</cp:coreProperties>
</file>