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3E" w:rsidRDefault="00B55A3E" w:rsidP="00305A88">
      <w:pPr>
        <w:pStyle w:val="Corpodetexto"/>
        <w:spacing w:line="360" w:lineRule="auto"/>
        <w:rPr>
          <w:rFonts w:ascii="Times New Roman"/>
          <w:sz w:val="20"/>
        </w:rPr>
      </w:pPr>
    </w:p>
    <w:p w:rsidR="00305A88" w:rsidRPr="003F1E6D" w:rsidRDefault="00805C5D" w:rsidP="00305A88">
      <w:pPr>
        <w:pStyle w:val="Ttulo1"/>
        <w:spacing w:line="360" w:lineRule="auto"/>
        <w:ind w:left="0" w:right="83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sz w:val="22"/>
          <w:szCs w:val="22"/>
        </w:rPr>
        <w:t>DESPACHO DE REVOGAÇÃO DE PROCEDIMENTO LICITATÓRIO</w:t>
      </w:r>
      <w:r w:rsidR="00C5211B" w:rsidRPr="003F1E6D">
        <w:rPr>
          <w:rFonts w:ascii="Arial" w:hAnsi="Arial" w:cs="Arial"/>
          <w:sz w:val="22"/>
          <w:szCs w:val="22"/>
        </w:rPr>
        <w:t xml:space="preserve"> DE </w:t>
      </w:r>
    </w:p>
    <w:p w:rsidR="00B55A3E" w:rsidRPr="003F1E6D" w:rsidRDefault="00E8795C" w:rsidP="00305A88">
      <w:pPr>
        <w:pStyle w:val="Ttulo1"/>
        <w:spacing w:line="360" w:lineRule="auto"/>
        <w:ind w:left="0" w:right="83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sz w:val="22"/>
          <w:szCs w:val="22"/>
        </w:rPr>
        <w:t>INEXIGIBILIDADE</w:t>
      </w:r>
      <w:r w:rsidR="00805C5D" w:rsidRPr="003F1E6D">
        <w:rPr>
          <w:rFonts w:ascii="Arial" w:hAnsi="Arial" w:cs="Arial"/>
          <w:sz w:val="22"/>
          <w:szCs w:val="22"/>
        </w:rPr>
        <w:t xml:space="preserve"> DE LICITAÇÃO Nº </w:t>
      </w:r>
      <w:r w:rsidR="001A2CDB">
        <w:rPr>
          <w:rFonts w:ascii="Arial" w:hAnsi="Arial" w:cs="Arial"/>
          <w:sz w:val="22"/>
          <w:szCs w:val="22"/>
        </w:rPr>
        <w:t>98</w:t>
      </w:r>
      <w:r w:rsidR="00805C5D" w:rsidRPr="003F1E6D">
        <w:rPr>
          <w:rFonts w:ascii="Arial" w:hAnsi="Arial" w:cs="Arial"/>
          <w:sz w:val="22"/>
          <w:szCs w:val="22"/>
        </w:rPr>
        <w:t>/202</w:t>
      </w:r>
      <w:r w:rsidR="00EE7652" w:rsidRPr="003F1E6D">
        <w:rPr>
          <w:rFonts w:ascii="Arial" w:hAnsi="Arial" w:cs="Arial"/>
          <w:sz w:val="22"/>
          <w:szCs w:val="22"/>
        </w:rPr>
        <w:t>5</w:t>
      </w:r>
      <w:r w:rsidR="00FD5120" w:rsidRPr="003F1E6D">
        <w:rPr>
          <w:rFonts w:ascii="Arial" w:hAnsi="Arial" w:cs="Arial"/>
          <w:sz w:val="22"/>
          <w:szCs w:val="22"/>
        </w:rPr>
        <w:t>.</w:t>
      </w:r>
    </w:p>
    <w:p w:rsidR="00B55A3E" w:rsidRPr="003F1E6D" w:rsidRDefault="00B55A3E" w:rsidP="00305A88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55A3E" w:rsidRPr="003F1E6D" w:rsidRDefault="00FD5120" w:rsidP="00305A88">
      <w:pPr>
        <w:pStyle w:val="Corpodetexto"/>
        <w:ind w:right="123" w:firstLine="1134"/>
        <w:jc w:val="both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b/>
          <w:sz w:val="22"/>
          <w:szCs w:val="22"/>
        </w:rPr>
        <w:t>O PREFEITO MUNICIPAL DE TAPEJARA/RS</w:t>
      </w:r>
      <w:r w:rsidR="00D102ED">
        <w:rPr>
          <w:rFonts w:ascii="Arial" w:hAnsi="Arial" w:cs="Arial"/>
          <w:b/>
          <w:sz w:val="22"/>
          <w:szCs w:val="22"/>
        </w:rPr>
        <w:t xml:space="preserve"> E A SECRETÁRIA MUNICIPAL DE </w:t>
      </w:r>
      <w:r w:rsidR="001A2CDB">
        <w:rPr>
          <w:rFonts w:ascii="Arial" w:hAnsi="Arial" w:cs="Arial"/>
          <w:b/>
          <w:sz w:val="22"/>
          <w:szCs w:val="22"/>
        </w:rPr>
        <w:t>SAÚDE</w:t>
      </w:r>
      <w:r w:rsidRPr="003F1E6D">
        <w:rPr>
          <w:rFonts w:ascii="Arial" w:hAnsi="Arial" w:cs="Arial"/>
          <w:sz w:val="22"/>
          <w:szCs w:val="22"/>
        </w:rPr>
        <w:t xml:space="preserve">, </w:t>
      </w:r>
      <w:r w:rsidR="00805C5D" w:rsidRPr="003F1E6D">
        <w:rPr>
          <w:rFonts w:ascii="Arial" w:hAnsi="Arial" w:cs="Arial"/>
          <w:sz w:val="22"/>
          <w:szCs w:val="22"/>
        </w:rPr>
        <w:t>no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uso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de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suas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atribuições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legais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e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ainda:</w:t>
      </w:r>
    </w:p>
    <w:p w:rsidR="00305A88" w:rsidRPr="003F1E6D" w:rsidRDefault="00305A88" w:rsidP="00305A88">
      <w:pPr>
        <w:pStyle w:val="Corpodetexto"/>
        <w:ind w:right="123" w:firstLine="1134"/>
        <w:jc w:val="both"/>
        <w:rPr>
          <w:rFonts w:ascii="Arial" w:hAnsi="Arial" w:cs="Arial"/>
          <w:sz w:val="22"/>
          <w:szCs w:val="22"/>
        </w:rPr>
      </w:pPr>
    </w:p>
    <w:p w:rsidR="00B55A3E" w:rsidRPr="003F1E6D" w:rsidRDefault="00305A88" w:rsidP="00305A88">
      <w:pPr>
        <w:pStyle w:val="Corpodetexto"/>
        <w:ind w:right="117" w:firstLine="1134"/>
        <w:jc w:val="both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b/>
          <w:sz w:val="22"/>
          <w:szCs w:val="22"/>
        </w:rPr>
        <w:t>Considerando</w:t>
      </w:r>
      <w:r w:rsidRPr="003F1E6D">
        <w:rPr>
          <w:rFonts w:ascii="Arial" w:hAnsi="Arial" w:cs="Arial"/>
          <w:sz w:val="22"/>
          <w:szCs w:val="22"/>
        </w:rPr>
        <w:t xml:space="preserve"> a</w:t>
      </w:r>
      <w:r w:rsidR="00805C5D" w:rsidRPr="003F1E6D">
        <w:rPr>
          <w:rFonts w:ascii="Arial" w:hAnsi="Arial" w:cs="Arial"/>
          <w:sz w:val="22"/>
          <w:szCs w:val="22"/>
        </w:rPr>
        <w:t xml:space="preserve"> supremacia da Administração Pública na conclusão e encerramento dos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 xml:space="preserve">procedimentos licitatórios em sua instância, com fundamento no art. </w:t>
      </w:r>
      <w:r w:rsidR="00FD5120" w:rsidRPr="003F1E6D">
        <w:rPr>
          <w:rFonts w:ascii="Arial" w:hAnsi="Arial" w:cs="Arial"/>
          <w:sz w:val="22"/>
          <w:szCs w:val="22"/>
        </w:rPr>
        <w:t>71</w:t>
      </w:r>
      <w:r w:rsidR="00805C5D" w:rsidRPr="003F1E6D">
        <w:rPr>
          <w:rFonts w:ascii="Arial" w:hAnsi="Arial" w:cs="Arial"/>
          <w:sz w:val="22"/>
          <w:szCs w:val="22"/>
        </w:rPr>
        <w:t xml:space="preserve">, </w:t>
      </w:r>
      <w:r w:rsidR="00FD5120" w:rsidRPr="003F1E6D">
        <w:rPr>
          <w:rFonts w:ascii="Arial" w:hAnsi="Arial" w:cs="Arial"/>
          <w:sz w:val="22"/>
          <w:szCs w:val="22"/>
        </w:rPr>
        <w:t>II</w:t>
      </w:r>
      <w:r w:rsidR="00805C5D" w:rsidRPr="003F1E6D">
        <w:rPr>
          <w:rFonts w:ascii="Arial" w:hAnsi="Arial" w:cs="Arial"/>
          <w:sz w:val="22"/>
          <w:szCs w:val="22"/>
        </w:rPr>
        <w:t>, da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Lei nº</w:t>
      </w:r>
      <w:r w:rsidR="00805C5D" w:rsidRPr="003F1E6D">
        <w:rPr>
          <w:rFonts w:ascii="Arial" w:hAnsi="Arial" w:cs="Arial"/>
          <w:spacing w:val="-2"/>
          <w:sz w:val="22"/>
          <w:szCs w:val="22"/>
        </w:rPr>
        <w:t xml:space="preserve"> </w:t>
      </w:r>
      <w:r w:rsidR="00FD5120" w:rsidRPr="003F1E6D">
        <w:rPr>
          <w:rFonts w:ascii="Arial" w:hAnsi="Arial" w:cs="Arial"/>
          <w:sz w:val="22"/>
          <w:szCs w:val="22"/>
        </w:rPr>
        <w:t>14.133/2021</w:t>
      </w:r>
      <w:r w:rsidR="00805C5D" w:rsidRPr="003F1E6D">
        <w:rPr>
          <w:rFonts w:ascii="Arial" w:hAnsi="Arial" w:cs="Arial"/>
          <w:sz w:val="22"/>
          <w:szCs w:val="22"/>
        </w:rPr>
        <w:t>;</w:t>
      </w:r>
    </w:p>
    <w:p w:rsidR="00305A88" w:rsidRPr="003F1E6D" w:rsidRDefault="00305A88" w:rsidP="00305A88">
      <w:pPr>
        <w:pStyle w:val="Corpodetexto"/>
        <w:ind w:right="117" w:firstLine="1134"/>
        <w:jc w:val="both"/>
        <w:rPr>
          <w:rFonts w:ascii="Arial" w:hAnsi="Arial" w:cs="Arial"/>
          <w:sz w:val="22"/>
          <w:szCs w:val="22"/>
        </w:rPr>
      </w:pPr>
    </w:p>
    <w:p w:rsidR="00B55A3E" w:rsidRPr="003F1E6D" w:rsidRDefault="00305A88" w:rsidP="00305A88">
      <w:pPr>
        <w:pStyle w:val="Corpodetexto"/>
        <w:ind w:right="115" w:firstLine="1134"/>
        <w:jc w:val="both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b/>
          <w:sz w:val="22"/>
          <w:szCs w:val="22"/>
        </w:rPr>
        <w:t xml:space="preserve">Considerando </w:t>
      </w:r>
      <w:r w:rsidRPr="003F1E6D">
        <w:rPr>
          <w:rFonts w:ascii="Arial" w:hAnsi="Arial" w:cs="Arial"/>
          <w:sz w:val="22"/>
          <w:szCs w:val="22"/>
        </w:rPr>
        <w:t>q</w:t>
      </w:r>
      <w:r w:rsidR="00805C5D" w:rsidRPr="003F1E6D">
        <w:rPr>
          <w:rFonts w:ascii="Arial" w:hAnsi="Arial" w:cs="Arial"/>
          <w:sz w:val="22"/>
          <w:szCs w:val="22"/>
        </w:rPr>
        <w:t>ue o Supremo Tribunal Federal, por meio da Súmula 473,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sedimentou entendimento de que a Administração pode anular seus próprios atos,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quando eivados de vícios que os tornem ilegais, porque deles não se originam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direitos, ou revogá-los, por motivo de conveniência ou oportunidade, respeitados</w:t>
      </w:r>
      <w:r w:rsidR="00805C5D"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os direitos</w:t>
      </w:r>
      <w:r w:rsidR="00805C5D" w:rsidRPr="003F1E6D">
        <w:rPr>
          <w:rFonts w:ascii="Arial" w:hAnsi="Arial" w:cs="Arial"/>
          <w:spacing w:val="-1"/>
          <w:sz w:val="22"/>
          <w:szCs w:val="22"/>
        </w:rPr>
        <w:t xml:space="preserve"> </w:t>
      </w:r>
      <w:r w:rsidR="00805C5D" w:rsidRPr="003F1E6D">
        <w:rPr>
          <w:rFonts w:ascii="Arial" w:hAnsi="Arial" w:cs="Arial"/>
          <w:sz w:val="22"/>
          <w:szCs w:val="22"/>
        </w:rPr>
        <w:t>adquiridos.</w:t>
      </w:r>
    </w:p>
    <w:p w:rsidR="00305A88" w:rsidRPr="003F1E6D" w:rsidRDefault="00305A88" w:rsidP="00305A88">
      <w:pPr>
        <w:pStyle w:val="Corpodetexto"/>
        <w:ind w:right="115" w:firstLine="1134"/>
        <w:jc w:val="both"/>
        <w:rPr>
          <w:rFonts w:ascii="Arial" w:hAnsi="Arial" w:cs="Arial"/>
          <w:sz w:val="22"/>
          <w:szCs w:val="22"/>
        </w:rPr>
      </w:pPr>
    </w:p>
    <w:p w:rsidR="00DA30AD" w:rsidRPr="003F1E6D" w:rsidRDefault="006E37B1" w:rsidP="00305A88">
      <w:pPr>
        <w:pStyle w:val="Corpodetexto"/>
        <w:ind w:right="115" w:firstLine="1134"/>
        <w:jc w:val="both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b/>
          <w:sz w:val="22"/>
          <w:szCs w:val="22"/>
        </w:rPr>
        <w:t xml:space="preserve">Considerando </w:t>
      </w:r>
      <w:r w:rsidRPr="003F1E6D">
        <w:rPr>
          <w:rFonts w:ascii="Arial" w:hAnsi="Arial" w:cs="Arial"/>
          <w:sz w:val="22"/>
          <w:szCs w:val="22"/>
        </w:rPr>
        <w:t xml:space="preserve">o Ofício </w:t>
      </w:r>
      <w:r w:rsidR="001A2CDB">
        <w:rPr>
          <w:rFonts w:ascii="Arial" w:hAnsi="Arial" w:cs="Arial"/>
          <w:sz w:val="22"/>
          <w:szCs w:val="22"/>
        </w:rPr>
        <w:t>nº 624</w:t>
      </w:r>
      <w:r w:rsidR="00F64B2C">
        <w:rPr>
          <w:rFonts w:ascii="Arial" w:hAnsi="Arial" w:cs="Arial"/>
          <w:sz w:val="22"/>
          <w:szCs w:val="22"/>
        </w:rPr>
        <w:t xml:space="preserve">/2025 </w:t>
      </w:r>
      <w:r w:rsidRPr="003F1E6D">
        <w:rPr>
          <w:rFonts w:ascii="Arial" w:hAnsi="Arial" w:cs="Arial"/>
          <w:sz w:val="22"/>
          <w:szCs w:val="22"/>
        </w:rPr>
        <w:t xml:space="preserve">de </w:t>
      </w:r>
      <w:r w:rsidR="00F64B2C">
        <w:rPr>
          <w:rFonts w:ascii="Arial" w:hAnsi="Arial" w:cs="Arial"/>
          <w:sz w:val="22"/>
          <w:szCs w:val="22"/>
        </w:rPr>
        <w:t>24 de setembro</w:t>
      </w:r>
      <w:r w:rsidRPr="003F1E6D">
        <w:rPr>
          <w:rFonts w:ascii="Arial" w:hAnsi="Arial" w:cs="Arial"/>
          <w:sz w:val="22"/>
          <w:szCs w:val="22"/>
        </w:rPr>
        <w:t xml:space="preserve"> de 2</w:t>
      </w:r>
      <w:r w:rsidR="009219D6" w:rsidRPr="003F1E6D">
        <w:rPr>
          <w:rFonts w:ascii="Arial" w:hAnsi="Arial" w:cs="Arial"/>
          <w:sz w:val="22"/>
          <w:szCs w:val="22"/>
        </w:rPr>
        <w:t>02</w:t>
      </w:r>
      <w:r w:rsidR="003D0E31" w:rsidRPr="003F1E6D">
        <w:rPr>
          <w:rFonts w:ascii="Arial" w:hAnsi="Arial" w:cs="Arial"/>
          <w:sz w:val="22"/>
          <w:szCs w:val="22"/>
        </w:rPr>
        <w:t>5</w:t>
      </w:r>
      <w:r w:rsidR="009219D6" w:rsidRPr="003F1E6D">
        <w:rPr>
          <w:rFonts w:ascii="Arial" w:hAnsi="Arial" w:cs="Arial"/>
          <w:sz w:val="22"/>
          <w:szCs w:val="22"/>
        </w:rPr>
        <w:t xml:space="preserve">, da Secretaria Municipal de </w:t>
      </w:r>
      <w:r w:rsidR="001A2CDB">
        <w:rPr>
          <w:rFonts w:ascii="Arial" w:hAnsi="Arial" w:cs="Arial"/>
          <w:sz w:val="22"/>
          <w:szCs w:val="22"/>
        </w:rPr>
        <w:t>Saúde</w:t>
      </w:r>
      <w:r w:rsidRPr="003F1E6D">
        <w:rPr>
          <w:rFonts w:ascii="Arial" w:hAnsi="Arial" w:cs="Arial"/>
          <w:sz w:val="22"/>
          <w:szCs w:val="22"/>
        </w:rPr>
        <w:t xml:space="preserve"> solicitando a revogação do processo de </w:t>
      </w:r>
      <w:r w:rsidR="00E8795C" w:rsidRPr="003F1E6D">
        <w:rPr>
          <w:rFonts w:ascii="Arial" w:hAnsi="Arial" w:cs="Arial"/>
          <w:sz w:val="22"/>
          <w:szCs w:val="22"/>
        </w:rPr>
        <w:t>Inexigibilidade</w:t>
      </w:r>
      <w:r w:rsidRPr="003F1E6D">
        <w:rPr>
          <w:rFonts w:ascii="Arial" w:hAnsi="Arial" w:cs="Arial"/>
          <w:sz w:val="22"/>
          <w:szCs w:val="22"/>
        </w:rPr>
        <w:t xml:space="preserve"> em razão de </w:t>
      </w:r>
      <w:r w:rsidR="00305A88" w:rsidRPr="003F1E6D">
        <w:rPr>
          <w:rFonts w:ascii="Arial" w:hAnsi="Arial" w:cs="Arial"/>
          <w:sz w:val="22"/>
          <w:szCs w:val="22"/>
        </w:rPr>
        <w:t>que</w:t>
      </w:r>
      <w:r w:rsidR="00CD7692" w:rsidRPr="003F1E6D">
        <w:rPr>
          <w:rFonts w:ascii="Arial" w:hAnsi="Arial" w:cs="Arial"/>
          <w:sz w:val="22"/>
          <w:szCs w:val="22"/>
        </w:rPr>
        <w:t>, conforme Ofício da Secretaria: “</w:t>
      </w:r>
      <w:r w:rsidR="001A2CDB" w:rsidRPr="001A2CDB">
        <w:rPr>
          <w:rFonts w:ascii="Arial" w:hAnsi="Arial" w:cs="Arial"/>
          <w:sz w:val="22"/>
          <w:szCs w:val="22"/>
        </w:rPr>
        <w:t>sendo que os serviços serão feito</w:t>
      </w:r>
      <w:r w:rsidR="001A2CDB">
        <w:rPr>
          <w:rFonts w:ascii="Arial" w:hAnsi="Arial" w:cs="Arial"/>
          <w:sz w:val="22"/>
          <w:szCs w:val="22"/>
        </w:rPr>
        <w:t>s</w:t>
      </w:r>
      <w:r w:rsidR="001A2CDB" w:rsidRPr="001A2CDB">
        <w:rPr>
          <w:rFonts w:ascii="Arial" w:hAnsi="Arial" w:cs="Arial"/>
          <w:sz w:val="22"/>
          <w:szCs w:val="22"/>
        </w:rPr>
        <w:t xml:space="preserve"> no fornecedor que tem licitação em vigor.</w:t>
      </w:r>
      <w:r w:rsidR="00CD7692" w:rsidRPr="003F1E6D">
        <w:rPr>
          <w:rFonts w:ascii="Arial" w:hAnsi="Arial" w:cs="Arial"/>
          <w:sz w:val="22"/>
          <w:szCs w:val="22"/>
        </w:rPr>
        <w:t>”.</w:t>
      </w:r>
    </w:p>
    <w:p w:rsidR="00DA30AD" w:rsidRPr="003F1E6D" w:rsidRDefault="00DA30AD" w:rsidP="00305A88">
      <w:pPr>
        <w:pStyle w:val="Corpodetexto"/>
        <w:ind w:right="115" w:firstLine="1134"/>
        <w:jc w:val="both"/>
        <w:rPr>
          <w:rFonts w:ascii="Arial" w:hAnsi="Arial" w:cs="Arial"/>
          <w:sz w:val="22"/>
          <w:szCs w:val="22"/>
        </w:rPr>
      </w:pPr>
    </w:p>
    <w:p w:rsidR="00305A88" w:rsidRPr="003F1E6D" w:rsidRDefault="00305A88" w:rsidP="00305A88">
      <w:pPr>
        <w:pStyle w:val="Corpodetexto"/>
        <w:ind w:right="115" w:firstLine="1134"/>
        <w:jc w:val="both"/>
        <w:rPr>
          <w:rFonts w:ascii="Arial" w:hAnsi="Arial" w:cs="Arial"/>
          <w:sz w:val="22"/>
          <w:szCs w:val="22"/>
        </w:rPr>
      </w:pPr>
    </w:p>
    <w:p w:rsidR="00805C5D" w:rsidRPr="003F1E6D" w:rsidRDefault="00305A88" w:rsidP="00305A88">
      <w:pPr>
        <w:ind w:right="115" w:firstLine="1134"/>
        <w:jc w:val="both"/>
        <w:rPr>
          <w:rFonts w:ascii="Arial" w:hAnsi="Arial" w:cs="Arial"/>
        </w:rPr>
      </w:pPr>
      <w:r w:rsidRPr="003F1E6D">
        <w:rPr>
          <w:rFonts w:ascii="Arial" w:hAnsi="Arial" w:cs="Arial"/>
          <w:b/>
        </w:rPr>
        <w:t>Considerando</w:t>
      </w:r>
      <w:r w:rsidRPr="003F1E6D">
        <w:rPr>
          <w:rFonts w:ascii="Arial" w:hAnsi="Arial" w:cs="Arial"/>
        </w:rPr>
        <w:t xml:space="preserve"> que a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Administração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Municipal,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alicerçada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no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real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interesse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público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e,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principalmente,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considerando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os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desgastes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e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potenciais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prejuízos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que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possam</w:t>
      </w:r>
      <w:r w:rsidR="00805C5D" w:rsidRPr="003F1E6D">
        <w:rPr>
          <w:rFonts w:ascii="Arial" w:hAnsi="Arial" w:cs="Arial"/>
          <w:spacing w:val="1"/>
        </w:rPr>
        <w:t xml:space="preserve"> </w:t>
      </w:r>
      <w:r w:rsidR="00805C5D" w:rsidRPr="003F1E6D">
        <w:rPr>
          <w:rFonts w:ascii="Arial" w:hAnsi="Arial" w:cs="Arial"/>
        </w:rPr>
        <w:t>surgir,</w:t>
      </w:r>
    </w:p>
    <w:p w:rsidR="00305A88" w:rsidRPr="003F1E6D" w:rsidRDefault="00305A88" w:rsidP="00305A88">
      <w:pPr>
        <w:ind w:right="115" w:firstLine="1134"/>
        <w:jc w:val="both"/>
        <w:rPr>
          <w:rFonts w:ascii="Arial" w:hAnsi="Arial" w:cs="Arial"/>
        </w:rPr>
      </w:pPr>
    </w:p>
    <w:p w:rsidR="006E37B1" w:rsidRPr="003F1E6D" w:rsidRDefault="006E37B1" w:rsidP="00305A88">
      <w:pPr>
        <w:pStyle w:val="Ttulo1"/>
        <w:ind w:left="954"/>
        <w:jc w:val="left"/>
        <w:rPr>
          <w:rFonts w:ascii="Arial" w:hAnsi="Arial" w:cs="Arial"/>
          <w:sz w:val="22"/>
          <w:szCs w:val="22"/>
        </w:rPr>
      </w:pPr>
    </w:p>
    <w:p w:rsidR="00B55A3E" w:rsidRPr="003F1E6D" w:rsidRDefault="00805C5D" w:rsidP="00305A88">
      <w:pPr>
        <w:pStyle w:val="Ttulo1"/>
        <w:ind w:left="954" w:firstLine="180"/>
        <w:jc w:val="left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sz w:val="22"/>
          <w:szCs w:val="22"/>
        </w:rPr>
        <w:t>DECIDE,</w:t>
      </w:r>
    </w:p>
    <w:p w:rsidR="00305A88" w:rsidRPr="003F1E6D" w:rsidRDefault="00305A88" w:rsidP="00305A88">
      <w:pPr>
        <w:pStyle w:val="Ttulo1"/>
        <w:ind w:left="954" w:firstLine="180"/>
        <w:jc w:val="left"/>
        <w:rPr>
          <w:rFonts w:ascii="Arial" w:hAnsi="Arial" w:cs="Arial"/>
          <w:sz w:val="22"/>
          <w:szCs w:val="22"/>
        </w:rPr>
      </w:pPr>
    </w:p>
    <w:p w:rsidR="00C5211B" w:rsidRPr="003F1E6D" w:rsidRDefault="00C5211B" w:rsidP="00305A88">
      <w:pPr>
        <w:pStyle w:val="Ttulo1"/>
        <w:ind w:left="954" w:firstLine="180"/>
        <w:jc w:val="left"/>
        <w:rPr>
          <w:rFonts w:ascii="Arial" w:hAnsi="Arial" w:cs="Arial"/>
          <w:sz w:val="22"/>
          <w:szCs w:val="22"/>
        </w:rPr>
      </w:pPr>
    </w:p>
    <w:p w:rsidR="00305A88" w:rsidRPr="003F1E6D" w:rsidRDefault="00805C5D" w:rsidP="00305A88">
      <w:pPr>
        <w:pStyle w:val="Corpodetexto"/>
        <w:ind w:left="102" w:right="118" w:firstLine="1032"/>
        <w:jc w:val="both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sz w:val="22"/>
          <w:szCs w:val="22"/>
        </w:rPr>
        <w:t xml:space="preserve">Revogar, o procedimento licitatório referente </w:t>
      </w:r>
      <w:r w:rsidR="00B053D8" w:rsidRPr="003F1E6D">
        <w:rPr>
          <w:rFonts w:ascii="Arial" w:hAnsi="Arial" w:cs="Arial"/>
          <w:sz w:val="22"/>
          <w:szCs w:val="22"/>
        </w:rPr>
        <w:t>à</w:t>
      </w:r>
      <w:r w:rsidRPr="003F1E6D">
        <w:rPr>
          <w:rFonts w:ascii="Arial" w:hAnsi="Arial" w:cs="Arial"/>
          <w:sz w:val="22"/>
          <w:szCs w:val="22"/>
        </w:rPr>
        <w:t xml:space="preserve"> </w:t>
      </w:r>
      <w:r w:rsidR="00E8795C" w:rsidRPr="003F1E6D">
        <w:rPr>
          <w:rFonts w:ascii="Arial" w:hAnsi="Arial" w:cs="Arial"/>
          <w:sz w:val="22"/>
          <w:szCs w:val="22"/>
        </w:rPr>
        <w:t>INEXIGIBILIDADE</w:t>
      </w:r>
      <w:r w:rsidR="006E37B1" w:rsidRPr="003F1E6D">
        <w:rPr>
          <w:rFonts w:ascii="Arial" w:hAnsi="Arial" w:cs="Arial"/>
          <w:sz w:val="22"/>
          <w:szCs w:val="22"/>
        </w:rPr>
        <w:t xml:space="preserve"> DE LICITAÇÃO Nº </w:t>
      </w:r>
      <w:r w:rsidR="001A2CDB">
        <w:rPr>
          <w:rFonts w:ascii="Arial" w:hAnsi="Arial" w:cs="Arial"/>
          <w:sz w:val="22"/>
          <w:szCs w:val="22"/>
        </w:rPr>
        <w:t>98</w:t>
      </w:r>
      <w:r w:rsidR="006E37B1" w:rsidRPr="003F1E6D">
        <w:rPr>
          <w:rFonts w:ascii="Arial" w:hAnsi="Arial" w:cs="Arial"/>
          <w:sz w:val="22"/>
          <w:szCs w:val="22"/>
        </w:rPr>
        <w:t>/202</w:t>
      </w:r>
      <w:r w:rsidR="00B053D8" w:rsidRPr="003F1E6D">
        <w:rPr>
          <w:rFonts w:ascii="Arial" w:hAnsi="Arial" w:cs="Arial"/>
          <w:sz w:val="22"/>
          <w:szCs w:val="22"/>
        </w:rPr>
        <w:t>5</w:t>
      </w:r>
      <w:r w:rsidR="006E37B1" w:rsidRPr="003F1E6D">
        <w:rPr>
          <w:rFonts w:ascii="Arial" w:hAnsi="Arial" w:cs="Arial"/>
          <w:sz w:val="22"/>
          <w:szCs w:val="22"/>
        </w:rPr>
        <w:t xml:space="preserve">, </w:t>
      </w:r>
      <w:r w:rsidRPr="003F1E6D">
        <w:rPr>
          <w:rFonts w:ascii="Arial" w:hAnsi="Arial" w:cs="Arial"/>
          <w:sz w:val="22"/>
          <w:szCs w:val="22"/>
        </w:rPr>
        <w:t>por</w:t>
      </w:r>
      <w:r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Pr="003F1E6D">
        <w:rPr>
          <w:rFonts w:ascii="Arial" w:hAnsi="Arial" w:cs="Arial"/>
          <w:sz w:val="22"/>
          <w:szCs w:val="22"/>
        </w:rPr>
        <w:t>razões</w:t>
      </w:r>
      <w:r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Pr="003F1E6D">
        <w:rPr>
          <w:rFonts w:ascii="Arial" w:hAnsi="Arial" w:cs="Arial"/>
          <w:sz w:val="22"/>
          <w:szCs w:val="22"/>
        </w:rPr>
        <w:t>de</w:t>
      </w:r>
      <w:r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Pr="003F1E6D">
        <w:rPr>
          <w:rFonts w:ascii="Arial" w:hAnsi="Arial" w:cs="Arial"/>
          <w:sz w:val="22"/>
          <w:szCs w:val="22"/>
        </w:rPr>
        <w:t>interesse</w:t>
      </w:r>
      <w:r w:rsidRPr="003F1E6D">
        <w:rPr>
          <w:rFonts w:ascii="Arial" w:hAnsi="Arial" w:cs="Arial"/>
          <w:spacing w:val="1"/>
          <w:sz w:val="22"/>
          <w:szCs w:val="22"/>
        </w:rPr>
        <w:t xml:space="preserve"> </w:t>
      </w:r>
      <w:r w:rsidRPr="003F1E6D">
        <w:rPr>
          <w:rFonts w:ascii="Arial" w:hAnsi="Arial" w:cs="Arial"/>
          <w:sz w:val="22"/>
          <w:szCs w:val="22"/>
        </w:rPr>
        <w:t>público.</w:t>
      </w:r>
    </w:p>
    <w:p w:rsidR="00305A88" w:rsidRPr="003F1E6D" w:rsidRDefault="00305A88" w:rsidP="00305A88">
      <w:pPr>
        <w:pStyle w:val="Corpodetexto"/>
        <w:ind w:left="102" w:right="118" w:firstLine="1032"/>
        <w:jc w:val="both"/>
        <w:rPr>
          <w:rFonts w:ascii="Arial" w:hAnsi="Arial" w:cs="Arial"/>
          <w:sz w:val="22"/>
          <w:szCs w:val="22"/>
        </w:rPr>
      </w:pPr>
    </w:p>
    <w:p w:rsidR="00B55A3E" w:rsidRPr="003F1E6D" w:rsidRDefault="00805C5D" w:rsidP="00305A88">
      <w:pPr>
        <w:pStyle w:val="Corpodetexto"/>
        <w:ind w:left="102" w:right="118" w:firstLine="1032"/>
        <w:jc w:val="both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sz w:val="22"/>
          <w:szCs w:val="22"/>
        </w:rPr>
        <w:t>Publique-se.</w:t>
      </w:r>
      <w:r w:rsidRPr="003F1E6D">
        <w:rPr>
          <w:rFonts w:ascii="Arial" w:hAnsi="Arial" w:cs="Arial"/>
          <w:spacing w:val="-3"/>
          <w:sz w:val="22"/>
          <w:szCs w:val="22"/>
        </w:rPr>
        <w:t xml:space="preserve"> </w:t>
      </w:r>
      <w:r w:rsidRPr="003F1E6D">
        <w:rPr>
          <w:rFonts w:ascii="Arial" w:hAnsi="Arial" w:cs="Arial"/>
          <w:sz w:val="22"/>
          <w:szCs w:val="22"/>
        </w:rPr>
        <w:t>Intimem-se.</w:t>
      </w:r>
    </w:p>
    <w:p w:rsidR="00305A88" w:rsidRPr="003F1E6D" w:rsidRDefault="00305A88" w:rsidP="00305A88">
      <w:pPr>
        <w:pStyle w:val="Corpodetexto"/>
        <w:ind w:left="4715"/>
        <w:rPr>
          <w:rFonts w:ascii="Arial" w:hAnsi="Arial" w:cs="Arial"/>
          <w:sz w:val="22"/>
          <w:szCs w:val="22"/>
        </w:rPr>
      </w:pPr>
    </w:p>
    <w:p w:rsidR="00B55A3E" w:rsidRPr="003F1E6D" w:rsidRDefault="00805C5D" w:rsidP="00305A88">
      <w:pPr>
        <w:pStyle w:val="Corpodetexto"/>
        <w:ind w:left="4715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sz w:val="22"/>
          <w:szCs w:val="22"/>
        </w:rPr>
        <w:t>Tapejara/RS,</w:t>
      </w:r>
      <w:r w:rsidRPr="003F1E6D">
        <w:rPr>
          <w:rFonts w:ascii="Arial" w:hAnsi="Arial" w:cs="Arial"/>
          <w:spacing w:val="-1"/>
          <w:sz w:val="22"/>
          <w:szCs w:val="22"/>
        </w:rPr>
        <w:t xml:space="preserve"> </w:t>
      </w:r>
      <w:r w:rsidR="001A2CDB">
        <w:rPr>
          <w:rFonts w:ascii="Arial" w:hAnsi="Arial" w:cs="Arial"/>
          <w:spacing w:val="-1"/>
          <w:sz w:val="22"/>
          <w:szCs w:val="22"/>
        </w:rPr>
        <w:t>02 de outubro</w:t>
      </w:r>
      <w:r w:rsidRPr="003F1E6D">
        <w:rPr>
          <w:rFonts w:ascii="Arial" w:hAnsi="Arial" w:cs="Arial"/>
          <w:spacing w:val="-1"/>
          <w:sz w:val="22"/>
          <w:szCs w:val="22"/>
        </w:rPr>
        <w:t xml:space="preserve"> </w:t>
      </w:r>
      <w:r w:rsidRPr="003F1E6D">
        <w:rPr>
          <w:rFonts w:ascii="Arial" w:hAnsi="Arial" w:cs="Arial"/>
          <w:sz w:val="22"/>
          <w:szCs w:val="22"/>
        </w:rPr>
        <w:t>de</w:t>
      </w:r>
      <w:r w:rsidRPr="003F1E6D">
        <w:rPr>
          <w:rFonts w:ascii="Arial" w:hAnsi="Arial" w:cs="Arial"/>
          <w:spacing w:val="-1"/>
          <w:sz w:val="22"/>
          <w:szCs w:val="22"/>
        </w:rPr>
        <w:t xml:space="preserve"> </w:t>
      </w:r>
      <w:r w:rsidRPr="003F1E6D">
        <w:rPr>
          <w:rFonts w:ascii="Arial" w:hAnsi="Arial" w:cs="Arial"/>
          <w:sz w:val="22"/>
          <w:szCs w:val="22"/>
        </w:rPr>
        <w:t>202</w:t>
      </w:r>
      <w:r w:rsidR="001359F9" w:rsidRPr="003F1E6D">
        <w:rPr>
          <w:rFonts w:ascii="Arial" w:hAnsi="Arial" w:cs="Arial"/>
          <w:sz w:val="22"/>
          <w:szCs w:val="22"/>
        </w:rPr>
        <w:t>5</w:t>
      </w:r>
      <w:r w:rsidRPr="003F1E6D">
        <w:rPr>
          <w:rFonts w:ascii="Arial" w:hAnsi="Arial" w:cs="Arial"/>
          <w:sz w:val="22"/>
          <w:szCs w:val="22"/>
        </w:rPr>
        <w:t>.</w:t>
      </w:r>
    </w:p>
    <w:p w:rsidR="00B55A3E" w:rsidRPr="003F1E6D" w:rsidRDefault="00B55A3E" w:rsidP="00305A88">
      <w:pPr>
        <w:pStyle w:val="Corpodetexto"/>
        <w:rPr>
          <w:rFonts w:ascii="Arial" w:hAnsi="Arial" w:cs="Arial"/>
          <w:sz w:val="22"/>
          <w:szCs w:val="22"/>
        </w:rPr>
      </w:pPr>
    </w:p>
    <w:p w:rsidR="00305A88" w:rsidRDefault="00305A88" w:rsidP="00305A88">
      <w:pPr>
        <w:pStyle w:val="Corpodetexto"/>
        <w:rPr>
          <w:rFonts w:ascii="Arial" w:hAnsi="Arial" w:cs="Arial"/>
          <w:sz w:val="22"/>
          <w:szCs w:val="22"/>
        </w:rPr>
      </w:pPr>
    </w:p>
    <w:p w:rsidR="00D102ED" w:rsidRDefault="00D102ED" w:rsidP="00305A88">
      <w:pPr>
        <w:pStyle w:val="Corpodetexto"/>
        <w:rPr>
          <w:rFonts w:ascii="Arial" w:hAnsi="Arial" w:cs="Arial"/>
          <w:sz w:val="22"/>
          <w:szCs w:val="22"/>
        </w:rPr>
      </w:pPr>
    </w:p>
    <w:p w:rsidR="00D102ED" w:rsidRPr="003F1E6D" w:rsidRDefault="00D102ED" w:rsidP="00305A88">
      <w:pPr>
        <w:pStyle w:val="Corpodetex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05A88" w:rsidRPr="003F1E6D" w:rsidRDefault="00305A88" w:rsidP="00305A88">
      <w:pPr>
        <w:pStyle w:val="Corpodetexto"/>
        <w:rPr>
          <w:rFonts w:ascii="Arial" w:hAnsi="Arial" w:cs="Arial"/>
          <w:sz w:val="22"/>
          <w:szCs w:val="22"/>
        </w:rPr>
      </w:pPr>
    </w:p>
    <w:p w:rsidR="00B55A3E" w:rsidRPr="003F1E6D" w:rsidRDefault="00B55A3E" w:rsidP="00305A88">
      <w:pPr>
        <w:pStyle w:val="Corpodetexto"/>
        <w:rPr>
          <w:rFonts w:ascii="Arial" w:hAnsi="Arial" w:cs="Arial"/>
          <w:sz w:val="22"/>
          <w:szCs w:val="22"/>
        </w:rPr>
      </w:pPr>
    </w:p>
    <w:p w:rsidR="00D102ED" w:rsidRDefault="00C5211B" w:rsidP="00D102ED">
      <w:pPr>
        <w:pStyle w:val="Ttulo1"/>
        <w:ind w:left="0" w:right="1189"/>
        <w:jc w:val="left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  <w:sz w:val="22"/>
          <w:szCs w:val="22"/>
        </w:rPr>
        <w:t>EVANIR WOLFF</w:t>
      </w:r>
      <w:r w:rsidR="001A2CDB">
        <w:rPr>
          <w:rFonts w:ascii="Arial" w:hAnsi="Arial" w:cs="Arial"/>
          <w:sz w:val="22"/>
          <w:szCs w:val="22"/>
        </w:rPr>
        <w:tab/>
      </w:r>
      <w:r w:rsidR="001A2CDB">
        <w:rPr>
          <w:rFonts w:ascii="Arial" w:hAnsi="Arial" w:cs="Arial"/>
          <w:sz w:val="22"/>
          <w:szCs w:val="22"/>
        </w:rPr>
        <w:tab/>
      </w:r>
      <w:r w:rsidR="001A2CDB">
        <w:rPr>
          <w:rFonts w:ascii="Arial" w:hAnsi="Arial" w:cs="Arial"/>
          <w:sz w:val="22"/>
          <w:szCs w:val="22"/>
        </w:rPr>
        <w:tab/>
      </w:r>
      <w:proofErr w:type="gramStart"/>
      <w:r w:rsidR="001A2CDB">
        <w:rPr>
          <w:rFonts w:ascii="Arial" w:hAnsi="Arial" w:cs="Arial"/>
          <w:sz w:val="22"/>
          <w:szCs w:val="22"/>
        </w:rPr>
        <w:t xml:space="preserve">  </w:t>
      </w:r>
      <w:proofErr w:type="gramEnd"/>
      <w:r w:rsidR="001A2CDB">
        <w:rPr>
          <w:rFonts w:ascii="Arial" w:hAnsi="Arial" w:cs="Arial"/>
          <w:sz w:val="22"/>
          <w:szCs w:val="22"/>
        </w:rPr>
        <w:t>JOVANIA TOGNON CARISSIMI</w:t>
      </w:r>
    </w:p>
    <w:p w:rsidR="00B55A3E" w:rsidRPr="00D102ED" w:rsidRDefault="00C5211B" w:rsidP="00D102ED">
      <w:pPr>
        <w:pStyle w:val="Ttulo1"/>
        <w:ind w:left="0" w:right="1189"/>
        <w:jc w:val="left"/>
        <w:rPr>
          <w:rFonts w:ascii="Arial" w:hAnsi="Arial" w:cs="Arial"/>
          <w:sz w:val="22"/>
          <w:szCs w:val="22"/>
        </w:rPr>
      </w:pPr>
      <w:r w:rsidRPr="003F1E6D">
        <w:rPr>
          <w:rFonts w:ascii="Arial" w:hAnsi="Arial" w:cs="Arial"/>
        </w:rPr>
        <w:t>Prefeito Municipal</w:t>
      </w:r>
      <w:r w:rsidR="001A2CDB">
        <w:rPr>
          <w:rFonts w:ascii="Arial" w:hAnsi="Arial" w:cs="Arial"/>
        </w:rPr>
        <w:tab/>
      </w:r>
      <w:r w:rsidR="001A2CDB">
        <w:rPr>
          <w:rFonts w:ascii="Arial" w:hAnsi="Arial" w:cs="Arial"/>
        </w:rPr>
        <w:tab/>
      </w:r>
      <w:r w:rsidR="001A2CDB">
        <w:rPr>
          <w:rFonts w:ascii="Arial" w:hAnsi="Arial" w:cs="Arial"/>
        </w:rPr>
        <w:tab/>
      </w:r>
      <w:r w:rsidR="00D102ED">
        <w:rPr>
          <w:rFonts w:ascii="Arial" w:hAnsi="Arial" w:cs="Arial"/>
        </w:rPr>
        <w:t xml:space="preserve">Secretária Municipal da </w:t>
      </w:r>
      <w:r w:rsidR="001A2CDB">
        <w:rPr>
          <w:rFonts w:ascii="Arial" w:hAnsi="Arial" w:cs="Arial"/>
        </w:rPr>
        <w:t>Saúde</w:t>
      </w:r>
    </w:p>
    <w:sectPr w:rsidR="00B55A3E" w:rsidRPr="00D102ED" w:rsidSect="00C5211B">
      <w:headerReference w:type="default" r:id="rId7"/>
      <w:pgSz w:w="11910" w:h="16840"/>
      <w:pgMar w:top="1985" w:right="1134" w:bottom="1134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D6" w:rsidRDefault="009219D6" w:rsidP="00805C5D">
      <w:r>
        <w:separator/>
      </w:r>
    </w:p>
  </w:endnote>
  <w:endnote w:type="continuationSeparator" w:id="0">
    <w:p w:rsidR="009219D6" w:rsidRDefault="009219D6" w:rsidP="008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D6" w:rsidRDefault="009219D6" w:rsidP="00805C5D">
      <w:r>
        <w:separator/>
      </w:r>
    </w:p>
  </w:footnote>
  <w:footnote w:type="continuationSeparator" w:id="0">
    <w:p w:rsidR="009219D6" w:rsidRDefault="009219D6" w:rsidP="0080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D6" w:rsidRDefault="001A2CD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50" type="#_x0000_t75" style="position:absolute;margin-left:-79.95pt;margin-top:-103.3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5A3E"/>
    <w:rsid w:val="00071FC8"/>
    <w:rsid w:val="001359F9"/>
    <w:rsid w:val="001A2CDB"/>
    <w:rsid w:val="001B1AEC"/>
    <w:rsid w:val="00204974"/>
    <w:rsid w:val="002C0737"/>
    <w:rsid w:val="00305A88"/>
    <w:rsid w:val="00341CF0"/>
    <w:rsid w:val="00387E3F"/>
    <w:rsid w:val="003D0E31"/>
    <w:rsid w:val="003F1E6D"/>
    <w:rsid w:val="006E37B1"/>
    <w:rsid w:val="0074728B"/>
    <w:rsid w:val="00805C5D"/>
    <w:rsid w:val="00892EA9"/>
    <w:rsid w:val="009219D6"/>
    <w:rsid w:val="00B053D8"/>
    <w:rsid w:val="00B55A3E"/>
    <w:rsid w:val="00BD1623"/>
    <w:rsid w:val="00C24F78"/>
    <w:rsid w:val="00C5211B"/>
    <w:rsid w:val="00CD7692"/>
    <w:rsid w:val="00D102ED"/>
    <w:rsid w:val="00D84A71"/>
    <w:rsid w:val="00DA30AD"/>
    <w:rsid w:val="00DB5A5F"/>
    <w:rsid w:val="00E8795C"/>
    <w:rsid w:val="00EC0C3A"/>
    <w:rsid w:val="00EE7652"/>
    <w:rsid w:val="00F17D11"/>
    <w:rsid w:val="00F64B2C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72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C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C5D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72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C5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5C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C5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ADM-01</dc:creator>
  <cp:lastModifiedBy>PrefeituraT13</cp:lastModifiedBy>
  <cp:revision>26</cp:revision>
  <cp:lastPrinted>2025-04-01T18:31:00Z</cp:lastPrinted>
  <dcterms:created xsi:type="dcterms:W3CDTF">2024-05-13T19:35:00Z</dcterms:created>
  <dcterms:modified xsi:type="dcterms:W3CDTF">2025-10-02T11:30:00Z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